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78F" w:rsidRDefault="00BE378F" w:rsidP="00BE378F">
      <w:pPr>
        <w:rPr>
          <w:rFonts w:hint="eastAsia"/>
        </w:rPr>
      </w:pPr>
      <w:r>
        <w:rPr>
          <w:rFonts w:hint="eastAsia"/>
        </w:rPr>
        <w:t>留住历史根脉</w:t>
      </w:r>
      <w:r>
        <w:rPr>
          <w:rFonts w:hint="eastAsia"/>
        </w:rPr>
        <w:t xml:space="preserve"> </w:t>
      </w:r>
      <w:r>
        <w:rPr>
          <w:rFonts w:hint="eastAsia"/>
        </w:rPr>
        <w:t>传承中华文明——习近平总书记关心历史文物保护工作纪实</w:t>
      </w:r>
    </w:p>
    <w:p w:rsidR="0067083D" w:rsidRDefault="0067083D" w:rsidP="00BE378F">
      <w:pPr>
        <w:rPr>
          <w:rFonts w:hint="eastAsia"/>
        </w:rPr>
      </w:pPr>
    </w:p>
    <w:p w:rsidR="00BE378F" w:rsidRDefault="00BE378F" w:rsidP="00BE378F">
      <w:pPr>
        <w:rPr>
          <w:rFonts w:hint="eastAsia"/>
        </w:rPr>
      </w:pPr>
      <w:r>
        <w:rPr>
          <w:rFonts w:hint="eastAsia"/>
        </w:rPr>
        <w:t>新闻频道</w:t>
      </w:r>
      <w:r>
        <w:rPr>
          <w:rFonts w:hint="eastAsia"/>
        </w:rPr>
        <w:t xml:space="preserve"> </w:t>
      </w:r>
      <w:r>
        <w:rPr>
          <w:rFonts w:hint="eastAsia"/>
        </w:rPr>
        <w:t>新华网</w:t>
      </w:r>
      <w:r>
        <w:rPr>
          <w:rFonts w:hint="eastAsia"/>
        </w:rPr>
        <w:t xml:space="preserve"> 2015</w:t>
      </w:r>
      <w:r>
        <w:rPr>
          <w:rFonts w:hint="eastAsia"/>
        </w:rPr>
        <w:t>年</w:t>
      </w:r>
      <w:r>
        <w:rPr>
          <w:rFonts w:hint="eastAsia"/>
        </w:rPr>
        <w:t>01</w:t>
      </w:r>
      <w:r>
        <w:rPr>
          <w:rFonts w:hint="eastAsia"/>
        </w:rPr>
        <w:t>月</w:t>
      </w:r>
      <w:r>
        <w:rPr>
          <w:rFonts w:hint="eastAsia"/>
        </w:rPr>
        <w:t>09</w:t>
      </w:r>
      <w:r>
        <w:rPr>
          <w:rFonts w:hint="eastAsia"/>
        </w:rPr>
        <w:t>日</w:t>
      </w:r>
      <w:r>
        <w:rPr>
          <w:rFonts w:hint="eastAsia"/>
        </w:rPr>
        <w:t xml:space="preserve"> 13:46 A-A+ </w:t>
      </w:r>
    </w:p>
    <w:p w:rsidR="0067083D" w:rsidRDefault="0067083D" w:rsidP="00BE378F">
      <w:pPr>
        <w:rPr>
          <w:rFonts w:hint="eastAsia"/>
        </w:rPr>
      </w:pPr>
    </w:p>
    <w:p w:rsidR="00BE378F" w:rsidRDefault="00BE378F" w:rsidP="00BE378F">
      <w:pPr>
        <w:rPr>
          <w:rFonts w:hint="eastAsia"/>
        </w:rPr>
      </w:pPr>
      <w:r>
        <w:rPr>
          <w:rFonts w:hint="eastAsia"/>
        </w:rPr>
        <w:t>原标题：留住历史根脉</w:t>
      </w:r>
      <w:r>
        <w:rPr>
          <w:rFonts w:hint="eastAsia"/>
        </w:rPr>
        <w:t xml:space="preserve"> </w:t>
      </w:r>
      <w:r>
        <w:rPr>
          <w:rFonts w:hint="eastAsia"/>
        </w:rPr>
        <w:t>传承中华文明——习近平总书记关心历史文物保护工作纪实</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新华网北京</w:t>
      </w:r>
      <w:r>
        <w:rPr>
          <w:rFonts w:hint="eastAsia"/>
        </w:rPr>
        <w:t>1</w:t>
      </w:r>
      <w:r>
        <w:rPr>
          <w:rFonts w:hint="eastAsia"/>
        </w:rPr>
        <w:t>月</w:t>
      </w:r>
      <w:r>
        <w:rPr>
          <w:rFonts w:hint="eastAsia"/>
        </w:rPr>
        <w:t>9</w:t>
      </w:r>
      <w:r>
        <w:rPr>
          <w:rFonts w:hint="eastAsia"/>
        </w:rPr>
        <w:t>日电（记者隋笑飞、吴晶晶、周玮）中华文化发展繁荣是中华民族伟大复兴的重要条件。</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保护历史文物是传承中华优秀传统文化的必然要求。</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饱含着对传统文化的深厚感情，担负着实现民族复兴的历史重任，加强历史文物保护、传承优秀传统文化始终为中共中央总书记、国家主席、中央军委主席习近平所关注、所思考。</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福建三明市万寿岩遗址、河北正定古城、黑龙江哈尔滨</w:t>
      </w:r>
      <w:r>
        <w:rPr>
          <w:rFonts w:hint="eastAsia"/>
        </w:rPr>
        <w:t>731</w:t>
      </w:r>
      <w:r>
        <w:rPr>
          <w:rFonts w:hint="eastAsia"/>
        </w:rPr>
        <w:t>遗址群、首都城市规划……无论是对有关报告的批示，还是到地方考察调研，习近平总书记历来高度重视文物保护，并身体力行推动保护和抢救文物工作，尤其是党的十八大以来，总书记多次就文物保护工作</w:t>
      </w:r>
      <w:proofErr w:type="gramStart"/>
      <w:r>
        <w:rPr>
          <w:rFonts w:hint="eastAsia"/>
        </w:rPr>
        <w:t>作出</w:t>
      </w:r>
      <w:proofErr w:type="gramEnd"/>
      <w:r>
        <w:rPr>
          <w:rFonts w:hint="eastAsia"/>
        </w:rPr>
        <w:t>重要指示批示，对提升文物保护水平提出了更高要求。</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对历史负责、对人民负责，在习近平总书记率先垂范及重要指示批示精神指引下，各级党委政府和广大文物工作者不断加大文物保护力度，更好地传承优秀传统文化，凝聚伟大民族精神。</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保护文物使命神圣：文物是不可再生的珍贵资源，属于我们也属于子孙后代</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它是世界战争史上规模最大、保存最为完整的细菌战遗址群，然而，经过</w:t>
      </w:r>
      <w:r>
        <w:rPr>
          <w:rFonts w:hint="eastAsia"/>
        </w:rPr>
        <w:t>70</w:t>
      </w:r>
      <w:r>
        <w:rPr>
          <w:rFonts w:hint="eastAsia"/>
        </w:rPr>
        <w:t>余年的风雨侵蚀、冻融破坏等，位于黑龙江省哈尔滨市的</w:t>
      </w:r>
      <w:r>
        <w:rPr>
          <w:rFonts w:hint="eastAsia"/>
        </w:rPr>
        <w:t>731</w:t>
      </w:r>
      <w:r>
        <w:rPr>
          <w:rFonts w:hint="eastAsia"/>
        </w:rPr>
        <w:t>遗址</w:t>
      </w:r>
      <w:proofErr w:type="gramStart"/>
      <w:r>
        <w:rPr>
          <w:rFonts w:hint="eastAsia"/>
        </w:rPr>
        <w:t>群部分</w:t>
      </w:r>
      <w:proofErr w:type="gramEnd"/>
      <w:r>
        <w:rPr>
          <w:rFonts w:hint="eastAsia"/>
        </w:rPr>
        <w:t>旧址破损严重，甚至被挪为他用。</w:t>
      </w:r>
    </w:p>
    <w:p w:rsidR="00BE378F" w:rsidRDefault="00BE378F" w:rsidP="00BE378F"/>
    <w:p w:rsidR="00BE378F" w:rsidRDefault="00BE378F" w:rsidP="00BE378F">
      <w:pPr>
        <w:rPr>
          <w:rFonts w:hint="eastAsia"/>
        </w:rPr>
      </w:pPr>
      <w:r>
        <w:rPr>
          <w:rFonts w:hint="eastAsia"/>
        </w:rPr>
        <w:t xml:space="preserve">　　</w:t>
      </w:r>
      <w:r>
        <w:rPr>
          <w:rFonts w:hint="eastAsia"/>
        </w:rPr>
        <w:t xml:space="preserve"> 2014</w:t>
      </w:r>
      <w:r>
        <w:rPr>
          <w:rFonts w:hint="eastAsia"/>
        </w:rPr>
        <w:t>年</w:t>
      </w:r>
      <w:r>
        <w:rPr>
          <w:rFonts w:hint="eastAsia"/>
        </w:rPr>
        <w:t>4</w:t>
      </w:r>
      <w:r>
        <w:rPr>
          <w:rFonts w:hint="eastAsia"/>
        </w:rPr>
        <w:t>月，习近平总书记在一份反映该遗址群破损情况的报告上</w:t>
      </w:r>
      <w:proofErr w:type="gramStart"/>
      <w:r>
        <w:rPr>
          <w:rFonts w:hint="eastAsia"/>
        </w:rPr>
        <w:t>作出</w:t>
      </w:r>
      <w:proofErr w:type="gramEnd"/>
      <w:r>
        <w:rPr>
          <w:rFonts w:hint="eastAsia"/>
        </w:rPr>
        <w:t>重要批示，明确要求“应加强修护工作”。</w:t>
      </w:r>
    </w:p>
    <w:p w:rsidR="00BE378F" w:rsidRDefault="00BE378F" w:rsidP="00BE378F"/>
    <w:p w:rsidR="00BE378F" w:rsidRDefault="00BE378F" w:rsidP="00BE378F">
      <w:pPr>
        <w:rPr>
          <w:rFonts w:hint="eastAsia"/>
        </w:rPr>
      </w:pPr>
      <w:r>
        <w:rPr>
          <w:rFonts w:hint="eastAsia"/>
        </w:rPr>
        <w:t xml:space="preserve">　　</w:t>
      </w:r>
      <w:r>
        <w:rPr>
          <w:rFonts w:hint="eastAsia"/>
        </w:rPr>
        <w:t xml:space="preserve"> 731</w:t>
      </w:r>
      <w:r>
        <w:rPr>
          <w:rFonts w:hint="eastAsia"/>
        </w:rPr>
        <w:t>遗址群修复工作立刻被提上日程：</w:t>
      </w:r>
      <w:r>
        <w:rPr>
          <w:rFonts w:hint="eastAsia"/>
        </w:rPr>
        <w:t>731</w:t>
      </w:r>
      <w:r>
        <w:rPr>
          <w:rFonts w:hint="eastAsia"/>
        </w:rPr>
        <w:t>遗址群核心区改造工作开始实施，</w:t>
      </w:r>
      <w:r>
        <w:rPr>
          <w:rFonts w:hint="eastAsia"/>
        </w:rPr>
        <w:t>731</w:t>
      </w:r>
      <w:r>
        <w:rPr>
          <w:rFonts w:hint="eastAsia"/>
        </w:rPr>
        <w:t>部队罪证陈列馆本部大楼修缮及展览提升工程正式启动，陈列馆新馆开工建设，史料搜集和文物征集逐步开展……</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文物，在习近平总书记的心中始终有着沉甸甸的分量。文物保护，也始终牵动着总书记的心。</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早在上世纪</w:t>
      </w:r>
      <w:r>
        <w:rPr>
          <w:rFonts w:hint="eastAsia"/>
        </w:rPr>
        <w:t>80</w:t>
      </w:r>
      <w:r>
        <w:rPr>
          <w:rFonts w:hint="eastAsia"/>
        </w:rPr>
        <w:t>年代担任河北正定县委书记时，针对一些文物保护措施不力，习近平就严肃批评有关负责同志：“我们保管不好，就是罪人，就会愧对后人。”</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在福建工作期间，习近平关心福建三明市万寿岩遗址的抢救和保护，更是至今仍让很多人记忆深刻。</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当地</w:t>
      </w:r>
      <w:r>
        <w:rPr>
          <w:rFonts w:hint="eastAsia"/>
        </w:rPr>
        <w:t>86</w:t>
      </w:r>
      <w:r>
        <w:rPr>
          <w:rFonts w:hint="eastAsia"/>
        </w:rPr>
        <w:t>岁的王月明老人告诉记者：“当年的事情仍历历在目。习总书记对文物价值的深刻认识，对文物保护的高度重视让我们特别感动，也特别受鼓舞。”</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曾经，福建发现最早的有人类活动的地点是三明市清流狐狸洞，距今八千至一万年。然而，三明市万寿岩遗址一经发现，就把福建古人类活动的历史提前到</w:t>
      </w:r>
      <w:r>
        <w:rPr>
          <w:rFonts w:hint="eastAsia"/>
        </w:rPr>
        <w:t>18.5</w:t>
      </w:r>
      <w:r>
        <w:rPr>
          <w:rFonts w:hint="eastAsia"/>
        </w:rPr>
        <w:t>万年前。</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但</w:t>
      </w:r>
      <w:r>
        <w:rPr>
          <w:rFonts w:hint="eastAsia"/>
        </w:rPr>
        <w:t>15</w:t>
      </w:r>
      <w:r>
        <w:rPr>
          <w:rFonts w:hint="eastAsia"/>
        </w:rPr>
        <w:t>年前，万寿岩遗址却一度面临挖掘机和炸药包的威胁。</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王月明等一些当地老人先后写了呼吁书、紧急报告向有关部门报送。</w:t>
      </w:r>
    </w:p>
    <w:p w:rsidR="00BE378F" w:rsidRDefault="00BE378F" w:rsidP="00BE378F"/>
    <w:p w:rsidR="00BE378F" w:rsidRDefault="00BE378F" w:rsidP="00BE378F">
      <w:pPr>
        <w:rPr>
          <w:rFonts w:hint="eastAsia"/>
        </w:rPr>
      </w:pPr>
      <w:r>
        <w:rPr>
          <w:rFonts w:hint="eastAsia"/>
        </w:rPr>
        <w:t xml:space="preserve">　　</w:t>
      </w:r>
      <w:r>
        <w:rPr>
          <w:rFonts w:hint="eastAsia"/>
        </w:rPr>
        <w:t xml:space="preserve"> 2000</w:t>
      </w:r>
      <w:r>
        <w:rPr>
          <w:rFonts w:hint="eastAsia"/>
        </w:rPr>
        <w:t>年</w:t>
      </w:r>
      <w:r>
        <w:rPr>
          <w:rFonts w:hint="eastAsia"/>
        </w:rPr>
        <w:t>1</w:t>
      </w:r>
      <w:r>
        <w:rPr>
          <w:rFonts w:hint="eastAsia"/>
        </w:rPr>
        <w:t>月</w:t>
      </w:r>
      <w:r>
        <w:rPr>
          <w:rFonts w:hint="eastAsia"/>
        </w:rPr>
        <w:t>1</w:t>
      </w:r>
      <w:r>
        <w:rPr>
          <w:rFonts w:hint="eastAsia"/>
        </w:rPr>
        <w:t>日，时任福建省省长的习近平对万寿岩遗址保护</w:t>
      </w:r>
      <w:proofErr w:type="gramStart"/>
      <w:r>
        <w:rPr>
          <w:rFonts w:hint="eastAsia"/>
        </w:rPr>
        <w:t>作出</w:t>
      </w:r>
      <w:proofErr w:type="gramEnd"/>
      <w:r>
        <w:rPr>
          <w:rFonts w:hint="eastAsia"/>
        </w:rPr>
        <w:t>重要批示：三明市万寿岩旧石器时代洞穴遗址是我省史前考古的首次重要发现，也是国内罕见的重要史前遗存，必须认真妥善地加以保护。</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习近平在批示中强调，保护历史文物是国家法律赋予每个人的责任，也是实施可持续发展战略的重要内容。万寿岩旧石器时代洞穴遗址作为不可再生的珍贵文物资源，不仅属于我们，也属于子孙后代，任何个人和单位都不能为了谋取眼前或局部利益而破坏全社会和后代的利益。</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批示深刻具体，感情溢于言表。</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如今，该遗址正在变身成为集旧石器时代遗址考古发掘、爱国主义教育、科学文化知识传播、闽台文化渊源研究为一体的考古遗址公园。</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习总书记对文物保护作的一系列批示准确鲜明地点出了文物的价值所在。”著名文物保护专家谢辰生接受记者采访时说，“文物是民族历史的不可替代的象征与见证，承载着珍贵的历史信息，一旦被毁就不可追回了”。</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习近平总书记对文物保护工作的重要论述和深厚感情，成为各级党委政府和广大文物工作者开展文物保护工作的巨大动力。</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这是摸清家底的重大举措。第一次全国可移动文物普查</w:t>
      </w:r>
      <w:r>
        <w:rPr>
          <w:rFonts w:hint="eastAsia"/>
        </w:rPr>
        <w:t>2013</w:t>
      </w:r>
      <w:r>
        <w:rPr>
          <w:rFonts w:hint="eastAsia"/>
        </w:rPr>
        <w:t>年</w:t>
      </w:r>
      <w:r>
        <w:rPr>
          <w:rFonts w:hint="eastAsia"/>
        </w:rPr>
        <w:t>4</w:t>
      </w:r>
      <w:r>
        <w:rPr>
          <w:rFonts w:hint="eastAsia"/>
        </w:rPr>
        <w:t>月起在全国展开，普查登记工作将于</w:t>
      </w:r>
      <w:r>
        <w:rPr>
          <w:rFonts w:hint="eastAsia"/>
        </w:rPr>
        <w:t>2016</w:t>
      </w:r>
      <w:r>
        <w:rPr>
          <w:rFonts w:hint="eastAsia"/>
        </w:rPr>
        <w:t>年底基本结束。届时，各类藏品将以名称、保存状态、年代、来源等</w:t>
      </w:r>
      <w:r>
        <w:rPr>
          <w:rFonts w:hint="eastAsia"/>
        </w:rPr>
        <w:t>14</w:t>
      </w:r>
      <w:r>
        <w:rPr>
          <w:rFonts w:hint="eastAsia"/>
        </w:rPr>
        <w:t>项信息入库。</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这是真金白银的巨大投入。近年来，文物保护经费投入大幅递增，尤其是党的十八大以来，中央财政文物保护资金投入年增幅</w:t>
      </w:r>
      <w:r>
        <w:rPr>
          <w:rFonts w:hint="eastAsia"/>
        </w:rPr>
        <w:t>40%</w:t>
      </w:r>
      <w:r>
        <w:rPr>
          <w:rFonts w:hint="eastAsia"/>
        </w:rPr>
        <w:t>以上，资金支持覆盖面进一步拓宽，对西藏、新疆等边疆民族地区及贫困地区给予了更有力的支持。</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这是抢救重要文物的刻不容缓。如西藏重点文物保护工程、山西南部早期建筑保护工程、延安西北局旧址等工程进展顺利，取得显著成效，黄田村和呈坎村古建筑群一期维修工程、应县木塔严重倾斜部位和残损构件加固工程等全面启动。</w:t>
      </w:r>
    </w:p>
    <w:p w:rsidR="00BE378F" w:rsidRDefault="00BE378F" w:rsidP="00BE378F"/>
    <w:p w:rsidR="00BE378F" w:rsidRDefault="00BE378F" w:rsidP="00BE378F">
      <w:pPr>
        <w:rPr>
          <w:rFonts w:hint="eastAsia"/>
        </w:rPr>
      </w:pPr>
      <w:r>
        <w:rPr>
          <w:rFonts w:hint="eastAsia"/>
        </w:rPr>
        <w:lastRenderedPageBreak/>
        <w:t xml:space="preserve">　　</w:t>
      </w:r>
      <w:r>
        <w:rPr>
          <w:rFonts w:hint="eastAsia"/>
        </w:rPr>
        <w:t xml:space="preserve"> </w:t>
      </w:r>
      <w:r>
        <w:rPr>
          <w:rFonts w:hint="eastAsia"/>
        </w:rPr>
        <w:t>这是发现一起查处一起的执法力度。</w:t>
      </w:r>
      <w:r>
        <w:rPr>
          <w:rFonts w:hint="eastAsia"/>
        </w:rPr>
        <w:t>2014</w:t>
      </w:r>
      <w:r>
        <w:rPr>
          <w:rFonts w:hint="eastAsia"/>
        </w:rPr>
        <w:t>年，国家文物局督办文物违法案件</w:t>
      </w:r>
      <w:r>
        <w:rPr>
          <w:rFonts w:hint="eastAsia"/>
        </w:rPr>
        <w:t>64</w:t>
      </w:r>
      <w:r>
        <w:rPr>
          <w:rFonts w:hint="eastAsia"/>
        </w:rPr>
        <w:t>起，重点督办和严肃查处徐州</w:t>
      </w:r>
      <w:proofErr w:type="gramStart"/>
      <w:r>
        <w:rPr>
          <w:rFonts w:hint="eastAsia"/>
        </w:rPr>
        <w:t>市韩桥</w:t>
      </w:r>
      <w:proofErr w:type="gramEnd"/>
      <w:r>
        <w:rPr>
          <w:rFonts w:hint="eastAsia"/>
        </w:rPr>
        <w:t>煤矿旧址损毁案、阿尔山市阿尔山车站</w:t>
      </w:r>
      <w:proofErr w:type="gramStart"/>
      <w:r>
        <w:rPr>
          <w:rFonts w:hint="eastAsia"/>
        </w:rPr>
        <w:t>损毁案</w:t>
      </w:r>
      <w:proofErr w:type="gramEnd"/>
      <w:r>
        <w:rPr>
          <w:rFonts w:hint="eastAsia"/>
        </w:rPr>
        <w:t>等法人违法案件等。</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“保护文物是时代赋予我们的神圣使命，绝不能让祖先留下的宝贵精神财富受到损毁。”——这是各级党委政府和广大文物工作者对习近平总书记重要指示批示的深刻体会，也是他们的奋斗目标和努力方向。</w:t>
      </w:r>
    </w:p>
    <w:p w:rsidR="00BE378F" w:rsidRDefault="00BE378F" w:rsidP="00BE378F">
      <w:pPr>
        <w:rPr>
          <w:rFonts w:hint="eastAsia"/>
        </w:rPr>
      </w:pPr>
      <w:r>
        <w:rPr>
          <w:rFonts w:hint="eastAsia"/>
        </w:rPr>
        <w:t>合理利用文物资源：让文物活起来，坚定全体人民振兴中华、实现中国梦的信心和决心</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国家确立的抗战纪念设施和全国爱国主义教育示范基地，是激发爱国热情、凝聚人民力量、培育民族精神的重要场所，应当受到严格保护。辽宁省委、省政府和国家文物局要以高度的政治责任感，迅速落实对阜新‘万人坑’死难矿工纪念馆的维修改善工作，尽早恢复其爱国主义教育基地功能。今年是抗战胜利</w:t>
      </w:r>
      <w:r>
        <w:rPr>
          <w:rFonts w:hint="eastAsia"/>
        </w:rPr>
        <w:t>70</w:t>
      </w:r>
      <w:r>
        <w:rPr>
          <w:rFonts w:hint="eastAsia"/>
        </w:rPr>
        <w:t>周年，中宣部、文化部、国家文物局等相关部门要高度重视，切实负起主管部门责任，对国家确立的抗战纪念设施进行一次排查，有类似阜新情况的，务必抓紧进行维修，切实做好保护、利用工作，充分发挥其在加强爱国主义教育、培育社会主义核心价值观中的重要作用。”</w:t>
      </w:r>
    </w:p>
    <w:p w:rsidR="00BE378F" w:rsidRDefault="00BE378F" w:rsidP="00BE378F"/>
    <w:p w:rsidR="00BE378F" w:rsidRDefault="00BE378F" w:rsidP="00BE378F">
      <w:pPr>
        <w:rPr>
          <w:rFonts w:hint="eastAsia"/>
        </w:rPr>
      </w:pPr>
      <w:r>
        <w:rPr>
          <w:rFonts w:hint="eastAsia"/>
        </w:rPr>
        <w:t xml:space="preserve">　　</w:t>
      </w:r>
      <w:r>
        <w:rPr>
          <w:rFonts w:hint="eastAsia"/>
        </w:rPr>
        <w:t xml:space="preserve"> 2014</w:t>
      </w:r>
      <w:r>
        <w:rPr>
          <w:rFonts w:hint="eastAsia"/>
        </w:rPr>
        <w:t>年</w:t>
      </w:r>
      <w:r>
        <w:rPr>
          <w:rFonts w:hint="eastAsia"/>
        </w:rPr>
        <w:t>9</w:t>
      </w:r>
      <w:r>
        <w:rPr>
          <w:rFonts w:hint="eastAsia"/>
        </w:rPr>
        <w:t>月，一份反映辽宁阜新“万人坑”遗址遭破坏的报告送到了习近平总书记的案头。总书记对此写下上述大段批示。</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文物是传统文化的重要物质载体，蕴含着优秀传统文化的思想精华和道德精髓，也包含着以爱国主义为核心的民族精神和以改革创新为核心的时代精神。</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如何在保护好文物的同时更好发挥文物作用，习近平总书记也有着深入的思考——</w:t>
      </w:r>
    </w:p>
    <w:p w:rsidR="00BE378F" w:rsidRDefault="00BE378F" w:rsidP="00BE378F"/>
    <w:p w:rsidR="00BE378F" w:rsidRDefault="00BE378F" w:rsidP="00BE378F">
      <w:pPr>
        <w:rPr>
          <w:rFonts w:hint="eastAsia"/>
        </w:rPr>
      </w:pPr>
      <w:r>
        <w:rPr>
          <w:rFonts w:hint="eastAsia"/>
        </w:rPr>
        <w:t xml:space="preserve">　　</w:t>
      </w:r>
      <w:r>
        <w:rPr>
          <w:rFonts w:hint="eastAsia"/>
        </w:rPr>
        <w:t xml:space="preserve"> 2014</w:t>
      </w:r>
      <w:r>
        <w:rPr>
          <w:rFonts w:hint="eastAsia"/>
        </w:rPr>
        <w:t>年</w:t>
      </w:r>
      <w:r>
        <w:rPr>
          <w:rFonts w:hint="eastAsia"/>
        </w:rPr>
        <w:t>2</w:t>
      </w:r>
      <w:r>
        <w:rPr>
          <w:rFonts w:hint="eastAsia"/>
        </w:rPr>
        <w:t>月，总书记在首都博物馆参观北京历史文化展览时强调，搞历史博物展览，为的是见证历史、以史鉴今、启迪后人。要在展览的同时高度重视修史修志，让文物说话、把历史智慧告诉人们，激发我们的民族自豪感和自信心，坚定全体人民振兴中华、实现中国梦的信心和决心。</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在其他场合，总书记更是反复强调，要让收藏在博物馆里的文物、陈列在广阔大地上的遗产、书写在古籍里的文字都活起来。</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“让文物活起来”激活了历史文物资源的生命力。各地党委政府和广大文物工作者深刻领会习近平总书记的要求，在坚持科学有效保护的前提下，积极推进文物合理利用，充分发挥文物价值。</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——充分发挥抗战文物作用，广泛深入地开展爱国主义教育。如相关地方和部门迅速制定《辽宁阜新万人坑遗址保护规划》；国家文物局立即对</w:t>
      </w:r>
      <w:r>
        <w:rPr>
          <w:rFonts w:hint="eastAsia"/>
        </w:rPr>
        <w:t>186</w:t>
      </w:r>
      <w:r>
        <w:rPr>
          <w:rFonts w:hint="eastAsia"/>
        </w:rPr>
        <w:t>处国保抗战文物遗址进行逐一排查，启动</w:t>
      </w:r>
      <w:r>
        <w:rPr>
          <w:rFonts w:hint="eastAsia"/>
        </w:rPr>
        <w:t>46</w:t>
      </w:r>
      <w:r>
        <w:rPr>
          <w:rFonts w:hint="eastAsia"/>
        </w:rPr>
        <w:t>个抗战文物保护修缮和展示利用项目，新增</w:t>
      </w:r>
      <w:r>
        <w:rPr>
          <w:rFonts w:hint="eastAsia"/>
        </w:rPr>
        <w:t>29</w:t>
      </w:r>
      <w:r>
        <w:rPr>
          <w:rFonts w:hint="eastAsia"/>
        </w:rPr>
        <w:t>个国保抗战文物开放点，新建</w:t>
      </w:r>
      <w:r>
        <w:rPr>
          <w:rFonts w:hint="eastAsia"/>
        </w:rPr>
        <w:t>9</w:t>
      </w:r>
      <w:r>
        <w:rPr>
          <w:rFonts w:hint="eastAsia"/>
        </w:rPr>
        <w:t>个纪念馆陈列馆，</w:t>
      </w:r>
      <w:r>
        <w:rPr>
          <w:rFonts w:hint="eastAsia"/>
        </w:rPr>
        <w:t>24</w:t>
      </w:r>
      <w:r>
        <w:rPr>
          <w:rFonts w:hint="eastAsia"/>
        </w:rPr>
        <w:t>处抗战文保单</w:t>
      </w:r>
      <w:proofErr w:type="gramStart"/>
      <w:r>
        <w:rPr>
          <w:rFonts w:hint="eastAsia"/>
        </w:rPr>
        <w:t>位增加</w:t>
      </w:r>
      <w:proofErr w:type="gramEnd"/>
      <w:r>
        <w:rPr>
          <w:rFonts w:hint="eastAsia"/>
        </w:rPr>
        <w:t>开放面积，</w:t>
      </w:r>
      <w:r>
        <w:rPr>
          <w:rFonts w:hint="eastAsia"/>
        </w:rPr>
        <w:t>55</w:t>
      </w:r>
      <w:r>
        <w:rPr>
          <w:rFonts w:hint="eastAsia"/>
        </w:rPr>
        <w:t>处抗战文物点实现展陈提升。</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——盘活馆藏文物资源，</w:t>
      </w:r>
      <w:proofErr w:type="gramStart"/>
      <w:r>
        <w:rPr>
          <w:rFonts w:hint="eastAsia"/>
        </w:rPr>
        <w:t>用主题</w:t>
      </w:r>
      <w:proofErr w:type="gramEnd"/>
      <w:r>
        <w:rPr>
          <w:rFonts w:hint="eastAsia"/>
        </w:rPr>
        <w:t>展览弘扬优秀传统文化和社会主义核心价值观。近年来，我国博物馆展览日趋活跃，</w:t>
      </w:r>
      <w:proofErr w:type="gramStart"/>
      <w:r>
        <w:rPr>
          <w:rFonts w:hint="eastAsia"/>
        </w:rPr>
        <w:t>展藏比例</w:t>
      </w:r>
      <w:proofErr w:type="gramEnd"/>
      <w:r>
        <w:rPr>
          <w:rFonts w:hint="eastAsia"/>
        </w:rPr>
        <w:t>不断提高，博物馆的文化辐射力和社会关注度得到</w:t>
      </w:r>
      <w:r>
        <w:rPr>
          <w:rFonts w:hint="eastAsia"/>
        </w:rPr>
        <w:lastRenderedPageBreak/>
        <w:t>空前提高。目前，我国博物馆总数达</w:t>
      </w:r>
      <w:r>
        <w:rPr>
          <w:rFonts w:hint="eastAsia"/>
        </w:rPr>
        <w:t>4000</w:t>
      </w:r>
      <w:r>
        <w:rPr>
          <w:rFonts w:hint="eastAsia"/>
        </w:rPr>
        <w:t>多家，每年举办</w:t>
      </w:r>
      <w:r>
        <w:rPr>
          <w:rFonts w:hint="eastAsia"/>
        </w:rPr>
        <w:t>2.2</w:t>
      </w:r>
      <w:r>
        <w:rPr>
          <w:rFonts w:hint="eastAsia"/>
        </w:rPr>
        <w:t>万个展览，年接待观众</w:t>
      </w:r>
      <w:r>
        <w:rPr>
          <w:rFonts w:hint="eastAsia"/>
        </w:rPr>
        <w:t>6</w:t>
      </w:r>
      <w:r>
        <w:rPr>
          <w:rFonts w:hint="eastAsia"/>
        </w:rPr>
        <w:t>亿多人次。</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积极推动文物保护成果创造性转化，让文物蕴含的价值融入人们生活。如开展文物和展览精品的数字产品试点和智慧博物馆试点，让公众足不出户轻松游历主要博物馆；观众可以随时随地用手机或电脑分享精美艺术与文物，分享参观体验；观众可通过增强现实技术，“看”到复原的遗址等。</w:t>
      </w:r>
    </w:p>
    <w:p w:rsidR="00BE378F" w:rsidRDefault="00BE378F" w:rsidP="00BE378F"/>
    <w:p w:rsidR="00BE378F" w:rsidRDefault="00BE378F" w:rsidP="00BE378F">
      <w:pPr>
        <w:rPr>
          <w:rFonts w:hint="eastAsia"/>
        </w:rPr>
      </w:pPr>
      <w:r>
        <w:rPr>
          <w:rFonts w:hint="eastAsia"/>
        </w:rPr>
        <w:t xml:space="preserve">　　</w:t>
      </w:r>
      <w:r>
        <w:rPr>
          <w:rFonts w:hint="eastAsia"/>
        </w:rPr>
        <w:t xml:space="preserve"> 2014</w:t>
      </w:r>
      <w:r>
        <w:rPr>
          <w:rFonts w:hint="eastAsia"/>
        </w:rPr>
        <w:t>年</w:t>
      </w:r>
      <w:r>
        <w:rPr>
          <w:rFonts w:hint="eastAsia"/>
        </w:rPr>
        <w:t>10</w:t>
      </w:r>
      <w:r>
        <w:rPr>
          <w:rFonts w:hint="eastAsia"/>
        </w:rPr>
        <w:t>月</w:t>
      </w:r>
      <w:r>
        <w:rPr>
          <w:rFonts w:hint="eastAsia"/>
        </w:rPr>
        <w:t>22</w:t>
      </w:r>
      <w:r>
        <w:rPr>
          <w:rFonts w:hint="eastAsia"/>
        </w:rPr>
        <w:t>日，“汉风－中国汉代文物展”在法国国立吉美亚洲艺术博物馆开幕。习近平总书记为展览题写序言指出，这次展览展出来自中国</w:t>
      </w:r>
      <w:r>
        <w:rPr>
          <w:rFonts w:hint="eastAsia"/>
        </w:rPr>
        <w:t>27</w:t>
      </w:r>
      <w:r>
        <w:rPr>
          <w:rFonts w:hint="eastAsia"/>
        </w:rPr>
        <w:t>家博物馆的</w:t>
      </w:r>
      <w:r>
        <w:rPr>
          <w:rFonts w:hint="eastAsia"/>
        </w:rPr>
        <w:t>450</w:t>
      </w:r>
      <w:r>
        <w:rPr>
          <w:rFonts w:hint="eastAsia"/>
        </w:rPr>
        <w:t>多件精美文物，从多个侧面展示中国汉代多姿多彩的社会风貌，传递中华民族不断进行文明创造的智慧结晶。从这份中国文化珍贵遗产中，法国和欧洲观众能够更为形象地了解中华文明的历史传承。</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“让文物活起来”还意味着用文物加强文明交流互鉴，推动世界文明多样化发展。</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丝绸之路文物展、中非海上丝绸之路历史文化展、神秘的三星堆文物展等一系列文物展，正作为“外交使者”“国家名片”，日益成为中华文化的承载者和传播者。</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“活起来”的文物，正走近百姓、走向世界。</w:t>
      </w:r>
    </w:p>
    <w:p w:rsidR="00BE378F" w:rsidRDefault="00BE378F" w:rsidP="00BE378F">
      <w:pPr>
        <w:rPr>
          <w:rFonts w:hint="eastAsia"/>
        </w:rPr>
      </w:pPr>
      <w:r>
        <w:rPr>
          <w:rFonts w:hint="eastAsia"/>
        </w:rPr>
        <w:t>树立正确保护理念：在保护中发展、在发展中保护，书写城镇化与历史文物共同发展的美好画卷</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“让居民望得见山、看得见水、记得住乡愁”，</w:t>
      </w:r>
      <w:r>
        <w:rPr>
          <w:rFonts w:hint="eastAsia"/>
        </w:rPr>
        <w:t>2013</w:t>
      </w:r>
      <w:r>
        <w:rPr>
          <w:rFonts w:hint="eastAsia"/>
        </w:rPr>
        <w:t>年中央城镇化工作会议提出的这句话，激发无数人对未来美好生活的向往，但同时也戳中了一些地方城镇化发展的软肋。</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古城风貌千篇一律、文物保护方式过于简单化、盲目恢复历史遗迹……在经济发展和新型城镇</w:t>
      </w:r>
      <w:proofErr w:type="gramStart"/>
      <w:r>
        <w:rPr>
          <w:rFonts w:hint="eastAsia"/>
        </w:rPr>
        <w:t>化加快</w:t>
      </w:r>
      <w:proofErr w:type="gramEnd"/>
      <w:r>
        <w:rPr>
          <w:rFonts w:hint="eastAsia"/>
        </w:rPr>
        <w:t>的历史进程中，文物事业面临着在发展中保护、在保护中发展的双重任务和挑战。</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新的历史时期，习近平总书记对文物事业的进一步发展有着更深切的关注、更深入的思考——</w:t>
      </w:r>
    </w:p>
    <w:p w:rsidR="00BE378F" w:rsidRDefault="00BE378F" w:rsidP="00BE378F"/>
    <w:p w:rsidR="00BE378F" w:rsidRDefault="00BE378F" w:rsidP="00BE378F">
      <w:pPr>
        <w:rPr>
          <w:rFonts w:hint="eastAsia"/>
        </w:rPr>
      </w:pPr>
      <w:r>
        <w:rPr>
          <w:rFonts w:hint="eastAsia"/>
        </w:rPr>
        <w:t xml:space="preserve">　　</w:t>
      </w:r>
      <w:r>
        <w:rPr>
          <w:rFonts w:hint="eastAsia"/>
        </w:rPr>
        <w:t xml:space="preserve"> 2002</w:t>
      </w:r>
      <w:r>
        <w:rPr>
          <w:rFonts w:hint="eastAsia"/>
        </w:rPr>
        <w:t>年</w:t>
      </w:r>
      <w:r>
        <w:rPr>
          <w:rFonts w:hint="eastAsia"/>
        </w:rPr>
        <w:t>4</w:t>
      </w:r>
      <w:r>
        <w:rPr>
          <w:rFonts w:hint="eastAsia"/>
        </w:rPr>
        <w:t>月，时任福建省省长的习近平为《福州古厝》一书作序。他在序中写到：“保护好古建筑、保护好文物就是保存历史，保存城市的文脉，保存历史文化名城无形的优良传统。”</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习近平在《序》中特别提出：“保护好古建筑有利于保存名城传统风貌和个性。现在许多城市在开发建设中，毁掉许多古建筑，搬来许多洋建筑，城市逐渐失去个性。在城市建设开发时，应注意吸收传统建筑的语言，这有利于保持城市的个性。”</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在担任浙江省委书记时，习近平就对一些地方将经济发展和文物保护对立起来的行为提出警示：“如果说以前无知情况下的不重视还可以原谅，那么现在有认识情况下的不重视，那就是意识问题、政绩观问题。”</w:t>
      </w:r>
    </w:p>
    <w:p w:rsidR="00BE378F" w:rsidRDefault="00BE378F" w:rsidP="00BE378F"/>
    <w:p w:rsidR="00BE378F" w:rsidRDefault="00BE378F" w:rsidP="00BE378F">
      <w:pPr>
        <w:rPr>
          <w:rFonts w:hint="eastAsia"/>
        </w:rPr>
      </w:pPr>
      <w:r>
        <w:rPr>
          <w:rFonts w:hint="eastAsia"/>
        </w:rPr>
        <w:t xml:space="preserve">　　</w:t>
      </w:r>
      <w:r>
        <w:rPr>
          <w:rFonts w:hint="eastAsia"/>
        </w:rPr>
        <w:t xml:space="preserve"> 2013</w:t>
      </w:r>
      <w:r>
        <w:rPr>
          <w:rFonts w:hint="eastAsia"/>
        </w:rPr>
        <w:t>年</w:t>
      </w:r>
      <w:r>
        <w:rPr>
          <w:rFonts w:hint="eastAsia"/>
        </w:rPr>
        <w:t>8</w:t>
      </w:r>
      <w:r>
        <w:rPr>
          <w:rFonts w:hint="eastAsia"/>
        </w:rPr>
        <w:t>月，在一份关于河北正定古城情况的报告上，总书记</w:t>
      </w:r>
      <w:proofErr w:type="gramStart"/>
      <w:r>
        <w:rPr>
          <w:rFonts w:hint="eastAsia"/>
        </w:rPr>
        <w:t>作出</w:t>
      </w:r>
      <w:proofErr w:type="gramEnd"/>
      <w:r>
        <w:rPr>
          <w:rFonts w:hint="eastAsia"/>
        </w:rPr>
        <w:t>重要批示：“充分肯定近年来正定古城保护工作。要继续做好这项工作，秉持正确的古城保护理念，即切实保护好其历史文化价值。”</w:t>
      </w:r>
    </w:p>
    <w:p w:rsidR="00BE378F" w:rsidRDefault="00BE378F" w:rsidP="00BE378F"/>
    <w:p w:rsidR="00BE378F" w:rsidRDefault="00BE378F" w:rsidP="00BE378F">
      <w:pPr>
        <w:rPr>
          <w:rFonts w:hint="eastAsia"/>
        </w:rPr>
      </w:pPr>
      <w:r>
        <w:rPr>
          <w:rFonts w:hint="eastAsia"/>
        </w:rPr>
        <w:t xml:space="preserve">　　</w:t>
      </w:r>
      <w:r>
        <w:rPr>
          <w:rFonts w:hint="eastAsia"/>
        </w:rPr>
        <w:t xml:space="preserve"> 2013</w:t>
      </w:r>
      <w:r>
        <w:rPr>
          <w:rFonts w:hint="eastAsia"/>
        </w:rPr>
        <w:t>年</w:t>
      </w:r>
      <w:r>
        <w:rPr>
          <w:rFonts w:hint="eastAsia"/>
        </w:rPr>
        <w:t>11</w:t>
      </w:r>
      <w:r>
        <w:rPr>
          <w:rFonts w:hint="eastAsia"/>
        </w:rPr>
        <w:t>月，总书记对筹建武汉中共中央机关旧址纪念馆的报告</w:t>
      </w:r>
      <w:proofErr w:type="gramStart"/>
      <w:r>
        <w:rPr>
          <w:rFonts w:hint="eastAsia"/>
        </w:rPr>
        <w:t>作出</w:t>
      </w:r>
      <w:proofErr w:type="gramEnd"/>
      <w:r>
        <w:rPr>
          <w:rFonts w:hint="eastAsia"/>
        </w:rPr>
        <w:t>批示强调，“修旧如旧，保留原貌，防止建设性破坏”。</w:t>
      </w:r>
    </w:p>
    <w:p w:rsidR="00BE378F" w:rsidRDefault="00BE378F" w:rsidP="00BE378F"/>
    <w:p w:rsidR="00BE378F" w:rsidRDefault="00BE378F" w:rsidP="00BE378F">
      <w:pPr>
        <w:rPr>
          <w:rFonts w:hint="eastAsia"/>
        </w:rPr>
      </w:pPr>
      <w:r>
        <w:rPr>
          <w:rFonts w:hint="eastAsia"/>
        </w:rPr>
        <w:t xml:space="preserve">　　</w:t>
      </w:r>
      <w:r>
        <w:rPr>
          <w:rFonts w:hint="eastAsia"/>
        </w:rPr>
        <w:t xml:space="preserve"> 2014</w:t>
      </w:r>
      <w:r>
        <w:rPr>
          <w:rFonts w:hint="eastAsia"/>
        </w:rPr>
        <w:t>年</w:t>
      </w:r>
      <w:r>
        <w:rPr>
          <w:rFonts w:hint="eastAsia"/>
        </w:rPr>
        <w:t>2</w:t>
      </w:r>
      <w:r>
        <w:rPr>
          <w:rFonts w:hint="eastAsia"/>
        </w:rPr>
        <w:t>月，总书记在北京市考察工作时指出，历史文化是城市的灵魂，要像爱惜自己的生命一样保护好城市历史文化遗产。北京是世界著名古都，丰富的历史文化遗产是一张金名片，传承保护好这份宝贵的历史文化遗产是首都的职责，要本着对历史负责、对人民负责的精神，传承历史文脉，处理好城市改造开发和历史文化遗产保护利用的关系，切实做到在保护中发展、在发展中保护。</w:t>
      </w:r>
    </w:p>
    <w:p w:rsidR="00BE378F" w:rsidRDefault="00BE378F" w:rsidP="00BE378F"/>
    <w:p w:rsidR="00BE378F" w:rsidRDefault="00BE378F" w:rsidP="00BE378F">
      <w:pPr>
        <w:rPr>
          <w:rFonts w:hint="eastAsia"/>
        </w:rPr>
      </w:pPr>
      <w:r>
        <w:rPr>
          <w:rFonts w:hint="eastAsia"/>
        </w:rPr>
        <w:t xml:space="preserve">　　</w:t>
      </w:r>
      <w:r>
        <w:rPr>
          <w:rFonts w:hint="eastAsia"/>
        </w:rPr>
        <w:t xml:space="preserve"> 2014</w:t>
      </w:r>
      <w:r>
        <w:rPr>
          <w:rFonts w:hint="eastAsia"/>
        </w:rPr>
        <w:t>年</w:t>
      </w:r>
      <w:r>
        <w:rPr>
          <w:rFonts w:hint="eastAsia"/>
        </w:rPr>
        <w:t>9</w:t>
      </w:r>
      <w:r>
        <w:rPr>
          <w:rFonts w:hint="eastAsia"/>
        </w:rPr>
        <w:t>月，在一份关于中国建筑文化缺失的相关材料上，总书记批示指出，要处理好传统与现代、继承与发展的关系，让我们的城市建筑更好地体现地域特征、民族特色和时代风貌。</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这是对文物保护规律的科学把握，是对文物保护提出的更高要求。这些重要论断和要求，也成为我国开展历史文物保护工作的基本遵循。</w:t>
      </w:r>
    </w:p>
    <w:p w:rsidR="00BE378F" w:rsidRDefault="00BE378F" w:rsidP="00BE378F"/>
    <w:p w:rsidR="00BE378F" w:rsidRDefault="00BE378F" w:rsidP="00BE378F">
      <w:pPr>
        <w:rPr>
          <w:rFonts w:hint="eastAsia"/>
        </w:rPr>
      </w:pPr>
      <w:r>
        <w:rPr>
          <w:rFonts w:hint="eastAsia"/>
        </w:rPr>
        <w:t xml:space="preserve">　　</w:t>
      </w:r>
      <w:r>
        <w:rPr>
          <w:rFonts w:hint="eastAsia"/>
        </w:rPr>
        <w:t xml:space="preserve"> 2014</w:t>
      </w:r>
      <w:r>
        <w:rPr>
          <w:rFonts w:hint="eastAsia"/>
        </w:rPr>
        <w:t>年</w:t>
      </w:r>
      <w:r>
        <w:rPr>
          <w:rFonts w:hint="eastAsia"/>
        </w:rPr>
        <w:t>3</w:t>
      </w:r>
      <w:r>
        <w:rPr>
          <w:rFonts w:hint="eastAsia"/>
        </w:rPr>
        <w:t>月，《国家新型城镇化规划（</w:t>
      </w:r>
      <w:r>
        <w:rPr>
          <w:rFonts w:hint="eastAsia"/>
        </w:rPr>
        <w:t>2014</w:t>
      </w:r>
      <w:r>
        <w:rPr>
          <w:rFonts w:hint="eastAsia"/>
        </w:rPr>
        <w:t>－</w:t>
      </w:r>
      <w:r>
        <w:rPr>
          <w:rFonts w:hint="eastAsia"/>
        </w:rPr>
        <w:t>2020</w:t>
      </w:r>
      <w:r>
        <w:rPr>
          <w:rFonts w:hint="eastAsia"/>
        </w:rPr>
        <w:t>年）》发布，明确提出“注重在旧城改造中保护历史文化遗产、民族文化风格和传统风貌，促进功能提升与文化文物保护相结合。注重在新城新区建设中融入传统文化元素，与原有城市自然人文特征相协调”。</w:t>
      </w:r>
    </w:p>
    <w:p w:rsidR="00BE378F" w:rsidRDefault="00BE378F" w:rsidP="00BE378F"/>
    <w:p w:rsidR="00BE378F" w:rsidRDefault="00BE378F" w:rsidP="00BE378F">
      <w:pPr>
        <w:rPr>
          <w:rFonts w:hint="eastAsia"/>
        </w:rPr>
      </w:pPr>
      <w:r>
        <w:rPr>
          <w:rFonts w:hint="eastAsia"/>
        </w:rPr>
        <w:t xml:space="preserve">　　</w:t>
      </w:r>
      <w:r>
        <w:rPr>
          <w:rFonts w:hint="eastAsia"/>
        </w:rPr>
        <w:t xml:space="preserve"> 2014</w:t>
      </w:r>
      <w:r>
        <w:rPr>
          <w:rFonts w:hint="eastAsia"/>
        </w:rPr>
        <w:t>年</w:t>
      </w:r>
      <w:r>
        <w:rPr>
          <w:rFonts w:hint="eastAsia"/>
        </w:rPr>
        <w:t>4</w:t>
      </w:r>
      <w:r>
        <w:rPr>
          <w:rFonts w:hint="eastAsia"/>
        </w:rPr>
        <w:t>月，中央有关部委联合出台指导意见，提出用</w:t>
      </w:r>
      <w:r>
        <w:rPr>
          <w:rFonts w:hint="eastAsia"/>
        </w:rPr>
        <w:t>3</w:t>
      </w:r>
      <w:r>
        <w:rPr>
          <w:rFonts w:hint="eastAsia"/>
        </w:rPr>
        <w:t>年时间，使列入中国传统村落名录的村落文化遗产得到基本保护，具备基本的生产生活条件、防灾安全保障、保护管理机制，逐步增强传统村落保护发展的综合能力。</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在北京、在河南、在山东、在重庆、在山西……各地各部门贯彻落</w:t>
      </w:r>
      <w:proofErr w:type="gramStart"/>
      <w:r>
        <w:rPr>
          <w:rFonts w:hint="eastAsia"/>
        </w:rPr>
        <w:t>实习近</w:t>
      </w:r>
      <w:proofErr w:type="gramEnd"/>
      <w:r>
        <w:rPr>
          <w:rFonts w:hint="eastAsia"/>
        </w:rPr>
        <w:t>平总书记重要批示指示精神，不断细化出台各项政策举措，在遵守文物保护基本原则和城镇化发展规律的前提下，探索着各具特色的文物保护和利用发展新模式。</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w:t>
      </w:r>
      <w:r>
        <w:rPr>
          <w:rFonts w:hint="eastAsia"/>
        </w:rPr>
        <w:t>2014</w:t>
      </w:r>
      <w:r>
        <w:rPr>
          <w:rFonts w:hint="eastAsia"/>
        </w:rPr>
        <w:t>年</w:t>
      </w:r>
      <w:r>
        <w:rPr>
          <w:rFonts w:hint="eastAsia"/>
        </w:rPr>
        <w:t>6</w:t>
      </w:r>
      <w:r>
        <w:rPr>
          <w:rFonts w:hint="eastAsia"/>
        </w:rPr>
        <w:t>月，湖南省召开全省全国重点文物保护单位和省级文物保护单位集中成片传统村落文化遗产整体保护利用工作会议，宣布全面启动重点传统村落整体保护工作。</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w:t>
      </w:r>
      <w:r>
        <w:rPr>
          <w:rFonts w:hint="eastAsia"/>
        </w:rPr>
        <w:t>2014</w:t>
      </w:r>
      <w:r>
        <w:rPr>
          <w:rFonts w:hint="eastAsia"/>
        </w:rPr>
        <w:t>年</w:t>
      </w:r>
      <w:r>
        <w:rPr>
          <w:rFonts w:hint="eastAsia"/>
        </w:rPr>
        <w:t>12</w:t>
      </w:r>
      <w:r>
        <w:rPr>
          <w:rFonts w:hint="eastAsia"/>
        </w:rPr>
        <w:t>月，《重庆市历史文化名城保护规划》审议通过。规划全面</w:t>
      </w:r>
      <w:proofErr w:type="gramStart"/>
      <w:r>
        <w:rPr>
          <w:rFonts w:hint="eastAsia"/>
        </w:rPr>
        <w:t>梳理市</w:t>
      </w:r>
      <w:proofErr w:type="gramEnd"/>
      <w:r>
        <w:rPr>
          <w:rFonts w:hint="eastAsia"/>
        </w:rPr>
        <w:t>域范围内各类历史文化资源，提出真实性、整体性、活态保护、地域特色、适度利用等保护原则，为重庆历史文化名城的保护与利用提供有效的政策保障。</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——山东让文物保护成果惠及民众，如大运河申</w:t>
      </w:r>
      <w:proofErr w:type="gramStart"/>
      <w:r>
        <w:rPr>
          <w:rFonts w:hint="eastAsia"/>
        </w:rPr>
        <w:t>遗工程</w:t>
      </w:r>
      <w:proofErr w:type="gramEnd"/>
      <w:r>
        <w:rPr>
          <w:rFonts w:hint="eastAsia"/>
        </w:rPr>
        <w:t>直接间接受益民众超过</w:t>
      </w:r>
      <w:r>
        <w:rPr>
          <w:rFonts w:hint="eastAsia"/>
        </w:rPr>
        <w:t>500</w:t>
      </w:r>
      <w:r>
        <w:rPr>
          <w:rFonts w:hint="eastAsia"/>
        </w:rPr>
        <w:t>万人，泰山、岱庙、颜庙等</w:t>
      </w:r>
      <w:r>
        <w:rPr>
          <w:rFonts w:hint="eastAsia"/>
        </w:rPr>
        <w:t>300</w:t>
      </w:r>
      <w:r>
        <w:rPr>
          <w:rFonts w:hint="eastAsia"/>
        </w:rPr>
        <w:t>多处重点文物保护单位得到有效保护，成为重要的旅游观光目</w:t>
      </w:r>
      <w:r>
        <w:rPr>
          <w:rFonts w:hint="eastAsia"/>
        </w:rPr>
        <w:lastRenderedPageBreak/>
        <w:t>的地等。</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——福州市近年来先后投入</w:t>
      </w:r>
      <w:r>
        <w:rPr>
          <w:rFonts w:hint="eastAsia"/>
        </w:rPr>
        <w:t>40</w:t>
      </w:r>
      <w:r>
        <w:rPr>
          <w:rFonts w:hint="eastAsia"/>
        </w:rPr>
        <w:t>多亿元用于历史文化名城和文物保护工作，全面梳理老城的历史记忆、古城符号和福州元素，彰显古城风貌。时至今日，经过多年持续接力保护，福州古城“三山两塔一条街”总体格局，及三坊七巷、朱紫坊、上下杭等历史文化街区保存较为完整。</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真实性保护、整体性保护、发展中保护，一幅城镇化与历史文物共同发展的美好画卷在神州大地徐徐展开。</w:t>
      </w:r>
    </w:p>
    <w:p w:rsidR="00BE378F" w:rsidRDefault="00BE378F" w:rsidP="00BE378F"/>
    <w:p w:rsidR="00BE378F" w:rsidRDefault="00BE378F" w:rsidP="00BE378F">
      <w:pPr>
        <w:rPr>
          <w:rFonts w:hint="eastAsia"/>
        </w:rPr>
      </w:pPr>
      <w:r>
        <w:rPr>
          <w:rFonts w:hint="eastAsia"/>
        </w:rPr>
        <w:t xml:space="preserve">　　</w:t>
      </w:r>
      <w:r>
        <w:rPr>
          <w:rFonts w:hint="eastAsia"/>
        </w:rPr>
        <w:t xml:space="preserve"> </w:t>
      </w:r>
      <w:r>
        <w:rPr>
          <w:rFonts w:hint="eastAsia"/>
        </w:rPr>
        <w:t>留住文化根脉，守住民族之魂。在习近平总书记的关心关怀下，在各级党委政府和广大文物工作者共同努力下，我国文物事业必将拥有更美好的未来，必将为实现“两个一百年”奋斗目标、实现中华民族伟大复兴的中国</w:t>
      </w:r>
      <w:proofErr w:type="gramStart"/>
      <w:r>
        <w:rPr>
          <w:rFonts w:hint="eastAsia"/>
        </w:rPr>
        <w:t>梦发挥</w:t>
      </w:r>
      <w:proofErr w:type="gramEnd"/>
      <w:r>
        <w:rPr>
          <w:rFonts w:hint="eastAsia"/>
        </w:rPr>
        <w:t>独特作用。（参与采写记者：徐扬、白林、王建、刘旸）</w:t>
      </w:r>
    </w:p>
    <w:p w:rsidR="009F6B77" w:rsidRPr="00BE378F" w:rsidRDefault="009F6B77"/>
    <w:sectPr w:rsidR="009F6B77" w:rsidRPr="00BE378F" w:rsidSect="009F6B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378F"/>
    <w:rsid w:val="000073ED"/>
    <w:rsid w:val="000129C4"/>
    <w:rsid w:val="00014B14"/>
    <w:rsid w:val="00015BF3"/>
    <w:rsid w:val="00041594"/>
    <w:rsid w:val="000415C0"/>
    <w:rsid w:val="00053A01"/>
    <w:rsid w:val="00053F73"/>
    <w:rsid w:val="000622AB"/>
    <w:rsid w:val="000649A2"/>
    <w:rsid w:val="00071518"/>
    <w:rsid w:val="000732A9"/>
    <w:rsid w:val="00073574"/>
    <w:rsid w:val="00076875"/>
    <w:rsid w:val="00084997"/>
    <w:rsid w:val="00095677"/>
    <w:rsid w:val="000A4C7F"/>
    <w:rsid w:val="000B12B6"/>
    <w:rsid w:val="000B716D"/>
    <w:rsid w:val="000C4B10"/>
    <w:rsid w:val="000C5450"/>
    <w:rsid w:val="000C77AD"/>
    <w:rsid w:val="000D4EB2"/>
    <w:rsid w:val="000D772B"/>
    <w:rsid w:val="000D7994"/>
    <w:rsid w:val="000E66FC"/>
    <w:rsid w:val="00113D75"/>
    <w:rsid w:val="00114305"/>
    <w:rsid w:val="00120429"/>
    <w:rsid w:val="001324AC"/>
    <w:rsid w:val="001409B8"/>
    <w:rsid w:val="00143471"/>
    <w:rsid w:val="001510BB"/>
    <w:rsid w:val="0015714A"/>
    <w:rsid w:val="00161899"/>
    <w:rsid w:val="001634A4"/>
    <w:rsid w:val="001730E8"/>
    <w:rsid w:val="00184772"/>
    <w:rsid w:val="00191F1B"/>
    <w:rsid w:val="001A215E"/>
    <w:rsid w:val="001A7FBF"/>
    <w:rsid w:val="001B1F72"/>
    <w:rsid w:val="001B701D"/>
    <w:rsid w:val="001C46F8"/>
    <w:rsid w:val="001C58A1"/>
    <w:rsid w:val="001D211B"/>
    <w:rsid w:val="001D41D7"/>
    <w:rsid w:val="001D4AC1"/>
    <w:rsid w:val="001D722B"/>
    <w:rsid w:val="001E4A15"/>
    <w:rsid w:val="001E7B72"/>
    <w:rsid w:val="001F637F"/>
    <w:rsid w:val="00204F21"/>
    <w:rsid w:val="002053DB"/>
    <w:rsid w:val="002117FE"/>
    <w:rsid w:val="00212945"/>
    <w:rsid w:val="0022019C"/>
    <w:rsid w:val="002271EE"/>
    <w:rsid w:val="00234DB0"/>
    <w:rsid w:val="00235191"/>
    <w:rsid w:val="00236E8F"/>
    <w:rsid w:val="00237754"/>
    <w:rsid w:val="00237F6D"/>
    <w:rsid w:val="00245434"/>
    <w:rsid w:val="00247B45"/>
    <w:rsid w:val="00262F53"/>
    <w:rsid w:val="00266917"/>
    <w:rsid w:val="00266ECF"/>
    <w:rsid w:val="00267314"/>
    <w:rsid w:val="002828F3"/>
    <w:rsid w:val="002845F0"/>
    <w:rsid w:val="00285043"/>
    <w:rsid w:val="00287934"/>
    <w:rsid w:val="00296D73"/>
    <w:rsid w:val="002A1AF9"/>
    <w:rsid w:val="002A4869"/>
    <w:rsid w:val="002A604F"/>
    <w:rsid w:val="002A6E4F"/>
    <w:rsid w:val="002C3C3D"/>
    <w:rsid w:val="002D0E77"/>
    <w:rsid w:val="002D3CC7"/>
    <w:rsid w:val="002D4C1D"/>
    <w:rsid w:val="002D550E"/>
    <w:rsid w:val="002D5AA3"/>
    <w:rsid w:val="002E6138"/>
    <w:rsid w:val="002E78B1"/>
    <w:rsid w:val="003015D7"/>
    <w:rsid w:val="003033DC"/>
    <w:rsid w:val="003133DE"/>
    <w:rsid w:val="0031587F"/>
    <w:rsid w:val="00330E16"/>
    <w:rsid w:val="00335542"/>
    <w:rsid w:val="00345BA5"/>
    <w:rsid w:val="003571C7"/>
    <w:rsid w:val="0035731C"/>
    <w:rsid w:val="00360F69"/>
    <w:rsid w:val="003624AF"/>
    <w:rsid w:val="003649C9"/>
    <w:rsid w:val="00364D88"/>
    <w:rsid w:val="0037214C"/>
    <w:rsid w:val="00372CB0"/>
    <w:rsid w:val="0037564D"/>
    <w:rsid w:val="00385546"/>
    <w:rsid w:val="00387A5E"/>
    <w:rsid w:val="00394005"/>
    <w:rsid w:val="003B31A2"/>
    <w:rsid w:val="003B76AD"/>
    <w:rsid w:val="003C0277"/>
    <w:rsid w:val="003C02AD"/>
    <w:rsid w:val="003D64C0"/>
    <w:rsid w:val="003D668D"/>
    <w:rsid w:val="003F1149"/>
    <w:rsid w:val="003F11FA"/>
    <w:rsid w:val="0040068E"/>
    <w:rsid w:val="0040128B"/>
    <w:rsid w:val="0040360F"/>
    <w:rsid w:val="00416549"/>
    <w:rsid w:val="00426415"/>
    <w:rsid w:val="0043254A"/>
    <w:rsid w:val="00432921"/>
    <w:rsid w:val="00433746"/>
    <w:rsid w:val="004459AA"/>
    <w:rsid w:val="0045190F"/>
    <w:rsid w:val="004635ED"/>
    <w:rsid w:val="00467068"/>
    <w:rsid w:val="00470D15"/>
    <w:rsid w:val="00471E38"/>
    <w:rsid w:val="004733CB"/>
    <w:rsid w:val="0049138A"/>
    <w:rsid w:val="00493D1D"/>
    <w:rsid w:val="00494716"/>
    <w:rsid w:val="00494BE2"/>
    <w:rsid w:val="004970D8"/>
    <w:rsid w:val="004971BF"/>
    <w:rsid w:val="004A1A52"/>
    <w:rsid w:val="004A49F5"/>
    <w:rsid w:val="004D305A"/>
    <w:rsid w:val="004D5F01"/>
    <w:rsid w:val="004E3140"/>
    <w:rsid w:val="004F5AB6"/>
    <w:rsid w:val="00500D03"/>
    <w:rsid w:val="0050494F"/>
    <w:rsid w:val="0050748D"/>
    <w:rsid w:val="00510C0D"/>
    <w:rsid w:val="00522C3B"/>
    <w:rsid w:val="00533BBA"/>
    <w:rsid w:val="0053646B"/>
    <w:rsid w:val="005370F9"/>
    <w:rsid w:val="00537498"/>
    <w:rsid w:val="00540B3A"/>
    <w:rsid w:val="00541CFB"/>
    <w:rsid w:val="005553CC"/>
    <w:rsid w:val="005559EC"/>
    <w:rsid w:val="00566D08"/>
    <w:rsid w:val="0057017A"/>
    <w:rsid w:val="00583D80"/>
    <w:rsid w:val="00591776"/>
    <w:rsid w:val="0059625E"/>
    <w:rsid w:val="005A0378"/>
    <w:rsid w:val="005A1C3F"/>
    <w:rsid w:val="005A1E8E"/>
    <w:rsid w:val="005A65EE"/>
    <w:rsid w:val="005B391C"/>
    <w:rsid w:val="005B7C38"/>
    <w:rsid w:val="005D00DC"/>
    <w:rsid w:val="005D0864"/>
    <w:rsid w:val="005D153C"/>
    <w:rsid w:val="005E718D"/>
    <w:rsid w:val="005E7ADF"/>
    <w:rsid w:val="005F0165"/>
    <w:rsid w:val="0061172F"/>
    <w:rsid w:val="0061570C"/>
    <w:rsid w:val="00623A3B"/>
    <w:rsid w:val="006243AE"/>
    <w:rsid w:val="00632248"/>
    <w:rsid w:val="00633638"/>
    <w:rsid w:val="00653595"/>
    <w:rsid w:val="006668EA"/>
    <w:rsid w:val="0067083D"/>
    <w:rsid w:val="00671FF4"/>
    <w:rsid w:val="00673818"/>
    <w:rsid w:val="00685F00"/>
    <w:rsid w:val="00695B8D"/>
    <w:rsid w:val="006973CA"/>
    <w:rsid w:val="006A5F93"/>
    <w:rsid w:val="006B5976"/>
    <w:rsid w:val="006C3A2D"/>
    <w:rsid w:val="006C6051"/>
    <w:rsid w:val="006C789F"/>
    <w:rsid w:val="006D004F"/>
    <w:rsid w:val="006D13EB"/>
    <w:rsid w:val="006D4103"/>
    <w:rsid w:val="006D431E"/>
    <w:rsid w:val="006E70B6"/>
    <w:rsid w:val="006F0918"/>
    <w:rsid w:val="006F75B4"/>
    <w:rsid w:val="006F75BC"/>
    <w:rsid w:val="007033C3"/>
    <w:rsid w:val="0070423F"/>
    <w:rsid w:val="00710CA6"/>
    <w:rsid w:val="0071332A"/>
    <w:rsid w:val="007143CE"/>
    <w:rsid w:val="0071591C"/>
    <w:rsid w:val="00726390"/>
    <w:rsid w:val="00732213"/>
    <w:rsid w:val="0073635A"/>
    <w:rsid w:val="0074165B"/>
    <w:rsid w:val="007416D3"/>
    <w:rsid w:val="00745E53"/>
    <w:rsid w:val="0075321E"/>
    <w:rsid w:val="00754A44"/>
    <w:rsid w:val="00764D1F"/>
    <w:rsid w:val="0076716A"/>
    <w:rsid w:val="0077659E"/>
    <w:rsid w:val="007777BF"/>
    <w:rsid w:val="00780932"/>
    <w:rsid w:val="007A19A3"/>
    <w:rsid w:val="007A6B8B"/>
    <w:rsid w:val="007A6D0F"/>
    <w:rsid w:val="007B057B"/>
    <w:rsid w:val="007C7FF3"/>
    <w:rsid w:val="007D00AC"/>
    <w:rsid w:val="007D0A93"/>
    <w:rsid w:val="007D1962"/>
    <w:rsid w:val="007D7537"/>
    <w:rsid w:val="007D7774"/>
    <w:rsid w:val="007E25CB"/>
    <w:rsid w:val="007F1EE0"/>
    <w:rsid w:val="008033F0"/>
    <w:rsid w:val="00804F8E"/>
    <w:rsid w:val="008061EA"/>
    <w:rsid w:val="0080685A"/>
    <w:rsid w:val="008079E4"/>
    <w:rsid w:val="00812BC1"/>
    <w:rsid w:val="00813632"/>
    <w:rsid w:val="00813ADA"/>
    <w:rsid w:val="00813F35"/>
    <w:rsid w:val="00820239"/>
    <w:rsid w:val="00825DBB"/>
    <w:rsid w:val="00830B44"/>
    <w:rsid w:val="00834BE7"/>
    <w:rsid w:val="0083519A"/>
    <w:rsid w:val="00843483"/>
    <w:rsid w:val="008458E4"/>
    <w:rsid w:val="0085561A"/>
    <w:rsid w:val="0086178A"/>
    <w:rsid w:val="00861EE6"/>
    <w:rsid w:val="00865523"/>
    <w:rsid w:val="00867AA8"/>
    <w:rsid w:val="00873480"/>
    <w:rsid w:val="0087491C"/>
    <w:rsid w:val="00874E6F"/>
    <w:rsid w:val="008A54E8"/>
    <w:rsid w:val="008A68A6"/>
    <w:rsid w:val="008A68C0"/>
    <w:rsid w:val="008B71C6"/>
    <w:rsid w:val="008C336A"/>
    <w:rsid w:val="008D2763"/>
    <w:rsid w:val="008D5F8E"/>
    <w:rsid w:val="008D614B"/>
    <w:rsid w:val="008E0204"/>
    <w:rsid w:val="008E5C59"/>
    <w:rsid w:val="008F0AB2"/>
    <w:rsid w:val="00901FC6"/>
    <w:rsid w:val="009051DF"/>
    <w:rsid w:val="009073C1"/>
    <w:rsid w:val="00921031"/>
    <w:rsid w:val="00923EB0"/>
    <w:rsid w:val="009267A7"/>
    <w:rsid w:val="00933E07"/>
    <w:rsid w:val="00934E80"/>
    <w:rsid w:val="00941364"/>
    <w:rsid w:val="00952CA8"/>
    <w:rsid w:val="00961FFF"/>
    <w:rsid w:val="009706A8"/>
    <w:rsid w:val="00974E61"/>
    <w:rsid w:val="009A1CEF"/>
    <w:rsid w:val="009C0A53"/>
    <w:rsid w:val="009C5699"/>
    <w:rsid w:val="009D10C1"/>
    <w:rsid w:val="009D6E50"/>
    <w:rsid w:val="009E082A"/>
    <w:rsid w:val="009E0904"/>
    <w:rsid w:val="009E0CDC"/>
    <w:rsid w:val="009F141D"/>
    <w:rsid w:val="009F5F30"/>
    <w:rsid w:val="009F6B77"/>
    <w:rsid w:val="00A02155"/>
    <w:rsid w:val="00A11501"/>
    <w:rsid w:val="00A1282C"/>
    <w:rsid w:val="00A137CC"/>
    <w:rsid w:val="00A23E07"/>
    <w:rsid w:val="00A243A5"/>
    <w:rsid w:val="00A40261"/>
    <w:rsid w:val="00A4158E"/>
    <w:rsid w:val="00A44529"/>
    <w:rsid w:val="00A4594F"/>
    <w:rsid w:val="00A53F91"/>
    <w:rsid w:val="00A54D51"/>
    <w:rsid w:val="00A55C39"/>
    <w:rsid w:val="00A616B3"/>
    <w:rsid w:val="00A61DFC"/>
    <w:rsid w:val="00A75C8F"/>
    <w:rsid w:val="00A7697F"/>
    <w:rsid w:val="00AA0882"/>
    <w:rsid w:val="00AA79C6"/>
    <w:rsid w:val="00AC01AC"/>
    <w:rsid w:val="00AC2B81"/>
    <w:rsid w:val="00AC2D96"/>
    <w:rsid w:val="00AD55E7"/>
    <w:rsid w:val="00AD79D9"/>
    <w:rsid w:val="00AE5766"/>
    <w:rsid w:val="00AE6C13"/>
    <w:rsid w:val="00AF403B"/>
    <w:rsid w:val="00B00DD8"/>
    <w:rsid w:val="00B0310C"/>
    <w:rsid w:val="00B07F90"/>
    <w:rsid w:val="00B17338"/>
    <w:rsid w:val="00B22F59"/>
    <w:rsid w:val="00B24C83"/>
    <w:rsid w:val="00B26E60"/>
    <w:rsid w:val="00B42C21"/>
    <w:rsid w:val="00B50B09"/>
    <w:rsid w:val="00B53403"/>
    <w:rsid w:val="00B65095"/>
    <w:rsid w:val="00B70FFC"/>
    <w:rsid w:val="00B803C4"/>
    <w:rsid w:val="00B82534"/>
    <w:rsid w:val="00B82A2B"/>
    <w:rsid w:val="00BA5B94"/>
    <w:rsid w:val="00BB07A0"/>
    <w:rsid w:val="00BB7518"/>
    <w:rsid w:val="00BD2CB1"/>
    <w:rsid w:val="00BD460D"/>
    <w:rsid w:val="00BE378F"/>
    <w:rsid w:val="00C06C9E"/>
    <w:rsid w:val="00C0796D"/>
    <w:rsid w:val="00C134E2"/>
    <w:rsid w:val="00C149C8"/>
    <w:rsid w:val="00C14C8F"/>
    <w:rsid w:val="00C15A53"/>
    <w:rsid w:val="00C17B63"/>
    <w:rsid w:val="00C22E03"/>
    <w:rsid w:val="00C37B1E"/>
    <w:rsid w:val="00C37D74"/>
    <w:rsid w:val="00C40CC4"/>
    <w:rsid w:val="00C42C09"/>
    <w:rsid w:val="00C4300E"/>
    <w:rsid w:val="00C5261E"/>
    <w:rsid w:val="00C56A0F"/>
    <w:rsid w:val="00C609EB"/>
    <w:rsid w:val="00C64F36"/>
    <w:rsid w:val="00C70816"/>
    <w:rsid w:val="00C7478B"/>
    <w:rsid w:val="00C773E3"/>
    <w:rsid w:val="00C82F36"/>
    <w:rsid w:val="00C975D7"/>
    <w:rsid w:val="00CA362F"/>
    <w:rsid w:val="00CB2ECF"/>
    <w:rsid w:val="00CB6ABD"/>
    <w:rsid w:val="00CC0AEB"/>
    <w:rsid w:val="00CC1CC7"/>
    <w:rsid w:val="00CC223D"/>
    <w:rsid w:val="00CC520A"/>
    <w:rsid w:val="00CC6599"/>
    <w:rsid w:val="00CE0685"/>
    <w:rsid w:val="00CF6CCD"/>
    <w:rsid w:val="00D241FD"/>
    <w:rsid w:val="00D30103"/>
    <w:rsid w:val="00D36062"/>
    <w:rsid w:val="00D412D7"/>
    <w:rsid w:val="00D47216"/>
    <w:rsid w:val="00D50786"/>
    <w:rsid w:val="00D547D4"/>
    <w:rsid w:val="00D57FFA"/>
    <w:rsid w:val="00D6001C"/>
    <w:rsid w:val="00D60B8E"/>
    <w:rsid w:val="00D64E69"/>
    <w:rsid w:val="00D74E78"/>
    <w:rsid w:val="00D77273"/>
    <w:rsid w:val="00D83BED"/>
    <w:rsid w:val="00D85B48"/>
    <w:rsid w:val="00D86094"/>
    <w:rsid w:val="00D905BC"/>
    <w:rsid w:val="00D942BA"/>
    <w:rsid w:val="00D94BB8"/>
    <w:rsid w:val="00DA38CC"/>
    <w:rsid w:val="00DB2845"/>
    <w:rsid w:val="00DB5AC7"/>
    <w:rsid w:val="00DB7795"/>
    <w:rsid w:val="00DC18A3"/>
    <w:rsid w:val="00DC4023"/>
    <w:rsid w:val="00DC53C8"/>
    <w:rsid w:val="00DD060D"/>
    <w:rsid w:val="00DD1CC9"/>
    <w:rsid w:val="00DD338A"/>
    <w:rsid w:val="00DD42BE"/>
    <w:rsid w:val="00DD471A"/>
    <w:rsid w:val="00E005B4"/>
    <w:rsid w:val="00E04ED2"/>
    <w:rsid w:val="00E07855"/>
    <w:rsid w:val="00E10542"/>
    <w:rsid w:val="00E12CB7"/>
    <w:rsid w:val="00E376B0"/>
    <w:rsid w:val="00E42EDC"/>
    <w:rsid w:val="00E53720"/>
    <w:rsid w:val="00E626F9"/>
    <w:rsid w:val="00E67F39"/>
    <w:rsid w:val="00E74038"/>
    <w:rsid w:val="00E76ECE"/>
    <w:rsid w:val="00E81735"/>
    <w:rsid w:val="00E82985"/>
    <w:rsid w:val="00E87F30"/>
    <w:rsid w:val="00EB69A0"/>
    <w:rsid w:val="00EC15DD"/>
    <w:rsid w:val="00EC1718"/>
    <w:rsid w:val="00EC18EB"/>
    <w:rsid w:val="00EC3404"/>
    <w:rsid w:val="00ED48C1"/>
    <w:rsid w:val="00EE7BE2"/>
    <w:rsid w:val="00EF2C7C"/>
    <w:rsid w:val="00EF572B"/>
    <w:rsid w:val="00EF6EC6"/>
    <w:rsid w:val="00F02262"/>
    <w:rsid w:val="00F1569A"/>
    <w:rsid w:val="00F30BFF"/>
    <w:rsid w:val="00F32FED"/>
    <w:rsid w:val="00F42372"/>
    <w:rsid w:val="00F42A33"/>
    <w:rsid w:val="00F44E2C"/>
    <w:rsid w:val="00F6550F"/>
    <w:rsid w:val="00F671E8"/>
    <w:rsid w:val="00F750AB"/>
    <w:rsid w:val="00F75583"/>
    <w:rsid w:val="00F769A1"/>
    <w:rsid w:val="00F77293"/>
    <w:rsid w:val="00F8276D"/>
    <w:rsid w:val="00FA684F"/>
    <w:rsid w:val="00FA7049"/>
    <w:rsid w:val="00FB64F1"/>
    <w:rsid w:val="00FC56E4"/>
    <w:rsid w:val="00FC5DE6"/>
    <w:rsid w:val="00FD033E"/>
    <w:rsid w:val="00FD3167"/>
    <w:rsid w:val="00FD3E05"/>
    <w:rsid w:val="00FE23F4"/>
    <w:rsid w:val="00FE4F77"/>
    <w:rsid w:val="00FF27D5"/>
    <w:rsid w:val="00FF68DD"/>
    <w:rsid w:val="00FF70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3686848">
      <w:bodyDiv w:val="1"/>
      <w:marLeft w:val="0"/>
      <w:marRight w:val="0"/>
      <w:marTop w:val="0"/>
      <w:marBottom w:val="0"/>
      <w:divBdr>
        <w:top w:val="none" w:sz="0" w:space="0" w:color="auto"/>
        <w:left w:val="none" w:sz="0" w:space="0" w:color="auto"/>
        <w:bottom w:val="none" w:sz="0" w:space="0" w:color="auto"/>
        <w:right w:val="none" w:sz="0" w:space="0" w:color="auto"/>
      </w:divBdr>
      <w:divsChild>
        <w:div w:id="1888955435">
          <w:marLeft w:val="0"/>
          <w:marRight w:val="0"/>
          <w:marTop w:val="100"/>
          <w:marBottom w:val="100"/>
          <w:divBdr>
            <w:top w:val="none" w:sz="0" w:space="0" w:color="auto"/>
            <w:left w:val="none" w:sz="0" w:space="0" w:color="auto"/>
            <w:bottom w:val="none" w:sz="0" w:space="0" w:color="auto"/>
            <w:right w:val="none" w:sz="0" w:space="0" w:color="auto"/>
          </w:divBdr>
          <w:divsChild>
            <w:div w:id="714696674">
              <w:marLeft w:val="0"/>
              <w:marRight w:val="0"/>
              <w:marTop w:val="0"/>
              <w:marBottom w:val="0"/>
              <w:divBdr>
                <w:top w:val="none" w:sz="0" w:space="0" w:color="auto"/>
                <w:left w:val="none" w:sz="0" w:space="0" w:color="auto"/>
                <w:bottom w:val="none" w:sz="0" w:space="0" w:color="auto"/>
                <w:right w:val="none" w:sz="0" w:space="0" w:color="auto"/>
              </w:divBdr>
              <w:divsChild>
                <w:div w:id="95532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0787">
      <w:bodyDiv w:val="1"/>
      <w:marLeft w:val="0"/>
      <w:marRight w:val="0"/>
      <w:marTop w:val="0"/>
      <w:marBottom w:val="0"/>
      <w:divBdr>
        <w:top w:val="none" w:sz="0" w:space="0" w:color="auto"/>
        <w:left w:val="none" w:sz="0" w:space="0" w:color="auto"/>
        <w:bottom w:val="none" w:sz="0" w:space="0" w:color="auto"/>
        <w:right w:val="none" w:sz="0" w:space="0" w:color="auto"/>
      </w:divBdr>
      <w:divsChild>
        <w:div w:id="658388827">
          <w:marLeft w:val="0"/>
          <w:marRight w:val="0"/>
          <w:marTop w:val="100"/>
          <w:marBottom w:val="100"/>
          <w:divBdr>
            <w:top w:val="none" w:sz="0" w:space="0" w:color="auto"/>
            <w:left w:val="none" w:sz="0" w:space="0" w:color="auto"/>
            <w:bottom w:val="none" w:sz="0" w:space="0" w:color="auto"/>
            <w:right w:val="none" w:sz="0" w:space="0" w:color="auto"/>
          </w:divBdr>
          <w:divsChild>
            <w:div w:id="948123666">
              <w:marLeft w:val="0"/>
              <w:marRight w:val="0"/>
              <w:marTop w:val="0"/>
              <w:marBottom w:val="0"/>
              <w:divBdr>
                <w:top w:val="none" w:sz="0" w:space="0" w:color="auto"/>
                <w:left w:val="none" w:sz="0" w:space="0" w:color="auto"/>
                <w:bottom w:val="none" w:sz="0" w:space="0" w:color="auto"/>
                <w:right w:val="none" w:sz="0" w:space="0" w:color="auto"/>
              </w:divBdr>
              <w:divsChild>
                <w:div w:id="4140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3107">
      <w:bodyDiv w:val="1"/>
      <w:marLeft w:val="0"/>
      <w:marRight w:val="0"/>
      <w:marTop w:val="0"/>
      <w:marBottom w:val="0"/>
      <w:divBdr>
        <w:top w:val="none" w:sz="0" w:space="0" w:color="auto"/>
        <w:left w:val="none" w:sz="0" w:space="0" w:color="auto"/>
        <w:bottom w:val="none" w:sz="0" w:space="0" w:color="auto"/>
        <w:right w:val="none" w:sz="0" w:space="0" w:color="auto"/>
      </w:divBdr>
      <w:divsChild>
        <w:div w:id="1356811799">
          <w:marLeft w:val="0"/>
          <w:marRight w:val="0"/>
          <w:marTop w:val="100"/>
          <w:marBottom w:val="100"/>
          <w:divBdr>
            <w:top w:val="none" w:sz="0" w:space="0" w:color="auto"/>
            <w:left w:val="none" w:sz="0" w:space="0" w:color="auto"/>
            <w:bottom w:val="none" w:sz="0" w:space="0" w:color="auto"/>
            <w:right w:val="none" w:sz="0" w:space="0" w:color="auto"/>
          </w:divBdr>
          <w:divsChild>
            <w:div w:id="594442888">
              <w:marLeft w:val="0"/>
              <w:marRight w:val="0"/>
              <w:marTop w:val="0"/>
              <w:marBottom w:val="0"/>
              <w:divBdr>
                <w:top w:val="none" w:sz="0" w:space="0" w:color="auto"/>
                <w:left w:val="none" w:sz="0" w:space="0" w:color="auto"/>
                <w:bottom w:val="none" w:sz="0" w:space="0" w:color="auto"/>
                <w:right w:val="none" w:sz="0" w:space="0" w:color="auto"/>
              </w:divBdr>
              <w:divsChild>
                <w:div w:id="166140934">
                  <w:marLeft w:val="0"/>
                  <w:marRight w:val="0"/>
                  <w:marTop w:val="0"/>
                  <w:marBottom w:val="0"/>
                  <w:divBdr>
                    <w:top w:val="single" w:sz="6" w:space="0" w:color="FFFFFF"/>
                    <w:left w:val="single" w:sz="6" w:space="0" w:color="FFFFFF"/>
                    <w:bottom w:val="single" w:sz="6" w:space="0" w:color="FFFFFF"/>
                    <w:right w:val="single" w:sz="6" w:space="0" w:color="FFFFFF"/>
                  </w:divBdr>
                  <w:divsChild>
                    <w:div w:id="1992059324">
                      <w:marLeft w:val="0"/>
                      <w:marRight w:val="0"/>
                      <w:marTop w:val="0"/>
                      <w:marBottom w:val="0"/>
                      <w:divBdr>
                        <w:top w:val="none" w:sz="0" w:space="0" w:color="auto"/>
                        <w:left w:val="none" w:sz="0" w:space="0" w:color="auto"/>
                        <w:bottom w:val="none" w:sz="0" w:space="0" w:color="auto"/>
                        <w:right w:val="none" w:sz="0" w:space="0" w:color="auto"/>
                      </w:divBdr>
                      <w:divsChild>
                        <w:div w:id="15608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2</cp:revision>
  <dcterms:created xsi:type="dcterms:W3CDTF">2015-01-11T08:24:00Z</dcterms:created>
  <dcterms:modified xsi:type="dcterms:W3CDTF">2015-01-11T08:26:00Z</dcterms:modified>
</cp:coreProperties>
</file>