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附件1</w:t>
      </w:r>
    </w:p>
    <w:p w:rsidR="00455FDC" w:rsidRPr="00455FDC" w:rsidRDefault="00455FDC" w:rsidP="00455FDC">
      <w:pPr>
        <w:widowControl/>
        <w:spacing w:line="260" w:lineRule="atLeast"/>
        <w:jc w:val="center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b/>
          <w:bCs/>
          <w:color w:val="2D2D2D"/>
          <w:kern w:val="0"/>
          <w:sz w:val="30"/>
          <w:szCs w:val="30"/>
        </w:rPr>
        <w:t>河南省教育信息技术研究“十三五”规划2017年度课题选题指南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1.区域基础教育信息化发展现状与对策研究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2.基础教育大数据支持下的精准教学研究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3.数据化校本资源建设策略研究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4.智慧校园建设与应用案例研究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5.基于智慧教室环境的个性化教学研究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6.“网络学习空间人人通”应用实践案例研究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7.学生网络学习空间特色建设与应用研究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8.应用网络学习空间开展家校互动的实践研究；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9.基于统一身份认证的网络学习空间服务模式研究；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10.基于网络空间的班级组织管理、学生综合评价研究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11.名师网络工作室建设与应用研究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12.网络教研机制建设与实践研究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13.“三个课堂”建设实践研究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14.教育信息化促进教育均衡案例研究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15.教育信息化促进教育质量提升实证研究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16.远程教学评估系统建设与应用研究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17.学前教育信息化提升及应用模式研究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18.信息技术环境下德育新模式研究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19.网络对未成年人品德形成的影响和作用研究；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lastRenderedPageBreak/>
        <w:t xml:space="preserve">　　20.信息技术与学科教学深度融合的模式研究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21.信息技术环境下的教学方式变革研究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22.信息技术环境下学生学习方式转变研究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23.虚拟仿真教学资源支持下的教学模式研究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24.基于翻转课堂的教学应用研究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25.信息技术（大数据）支持下的学生综合素质评价研究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26.信息技术支持下的教育教学评价改革研究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27.区域微课程资源共建共享机制研究；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28.微课程的教学应用策略及效果评估;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29.交互式电子白板在学校教育教学中的应用研究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30.互联网背景下创客教育与STEAM教育实践研究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31.创客校本课程开发研究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32.创客课程促进学生思维发展的研究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33.STEAM/STEM促进中小学生创新能力培养研究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34.中小学信息技术教育的现状、问题与对策研究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35.校长教育信息化领导能力提升策略研究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36.数字教材建设标准与应用研究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37.专题教育资源（核心价值观教育、心理健康教育、行为养成教育等）的建设与应用研究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38.开放网络课程开发与应用研究；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39.网上学习型社区建设与应用研究</w:t>
      </w:r>
    </w:p>
    <w:p w:rsidR="00455FDC" w:rsidRPr="00455FDC" w:rsidRDefault="00455FDC" w:rsidP="00455FDC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455FDC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40.AR/VR/MR在教育教学中的应用与实践研究</w:t>
      </w:r>
    </w:p>
    <w:p w:rsidR="002D7241" w:rsidRPr="00455FDC" w:rsidRDefault="002D7241">
      <w:pPr>
        <w:rPr>
          <w:rFonts w:ascii="仿宋" w:eastAsia="仿宋" w:hAnsi="仿宋"/>
          <w:sz w:val="30"/>
          <w:szCs w:val="30"/>
        </w:rPr>
      </w:pPr>
    </w:p>
    <w:sectPr w:rsidR="002D7241" w:rsidRPr="00455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241" w:rsidRDefault="002D7241" w:rsidP="00455FDC">
      <w:r>
        <w:separator/>
      </w:r>
    </w:p>
  </w:endnote>
  <w:endnote w:type="continuationSeparator" w:id="1">
    <w:p w:rsidR="002D7241" w:rsidRDefault="002D7241" w:rsidP="00455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241" w:rsidRDefault="002D7241" w:rsidP="00455FDC">
      <w:r>
        <w:separator/>
      </w:r>
    </w:p>
  </w:footnote>
  <w:footnote w:type="continuationSeparator" w:id="1">
    <w:p w:rsidR="002D7241" w:rsidRDefault="002D7241" w:rsidP="00455F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FDC"/>
    <w:rsid w:val="002D7241"/>
    <w:rsid w:val="0045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5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5F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5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5FDC"/>
    <w:rPr>
      <w:sz w:val="18"/>
      <w:szCs w:val="18"/>
    </w:rPr>
  </w:style>
  <w:style w:type="character" w:styleId="a5">
    <w:name w:val="Strong"/>
    <w:basedOn w:val="a0"/>
    <w:uiPriority w:val="22"/>
    <w:qFormat/>
    <w:rsid w:val="00455F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5441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10" w:color="CCCCCC"/>
                            <w:bottom w:val="single" w:sz="4" w:space="10" w:color="CCCCCC"/>
                            <w:right w:val="single" w:sz="4" w:space="10" w:color="CCCCCC"/>
                          </w:divBdr>
                          <w:divsChild>
                            <w:div w:id="153603884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06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22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44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5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65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45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02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1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22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42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2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97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9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5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09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62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53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92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79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59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53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24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37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9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67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34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7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71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5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88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1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84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1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20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4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83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53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23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90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00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37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2017-06-05T03:30:00Z</dcterms:created>
  <dcterms:modified xsi:type="dcterms:W3CDTF">2017-06-05T03:30:00Z</dcterms:modified>
</cp:coreProperties>
</file>