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河南建筑职业技术学院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cs="宋体"/>
          <w:kern w:val="0"/>
          <w:sz w:val="24"/>
          <w:szCs w:val="24"/>
        </w:rPr>
      </w:pPr>
      <w:bookmarkStart w:id="7" w:name="_GoBack"/>
      <w:bookmarkEnd w:id="7"/>
      <w:r>
        <w:rPr>
          <w:rFonts w:hint="eastAsia" w:ascii="宋体" w:hAnsi="宋体" w:cs="宋体"/>
          <w:b/>
          <w:bCs/>
          <w:sz w:val="28"/>
        </w:rPr>
        <w:t>落实教育部《高等学校信息公开事项清单》情况表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华文中宋" w:hAnsi="宋体" w:eastAsia="华文中宋" w:cs="宋体"/>
          <w:b/>
          <w:bCs/>
        </w:rPr>
        <w:t xml:space="preserve"> </w:t>
      </w:r>
    </w:p>
    <w:tbl>
      <w:tblPr>
        <w:tblStyle w:val="4"/>
        <w:tblW w:w="935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3118"/>
        <w:gridCol w:w="994"/>
        <w:gridCol w:w="3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类  别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公开事项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公开情况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链接地址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基本信息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（1）办学规模、领导班子简介及分工、学校机构设置、专业情况、各类在校生情况、教师和专业技术人员数量等办学基本情况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"http://www.hnjs.edu.cn/s/21/t/2/p/11/c/56/list.htm"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htt</w:t>
            </w:r>
            <w:bookmarkStart w:id="0" w:name="_Hlt499131066"/>
            <w:bookmarkStart w:id="1" w:name="_Hlt499131067"/>
            <w:r>
              <w:rPr>
                <w:rFonts w:ascii="宋体" w:hAnsi="宋体" w:cs="宋体"/>
                <w:kern w:val="0"/>
                <w:szCs w:val="21"/>
              </w:rPr>
              <w:t>p</w:t>
            </w:r>
            <w:bookmarkEnd w:id="0"/>
            <w:bookmarkEnd w:id="1"/>
            <w:r>
              <w:rPr>
                <w:rFonts w:ascii="宋体" w:hAnsi="宋体" w:cs="宋体"/>
                <w:kern w:val="0"/>
                <w:szCs w:val="21"/>
              </w:rPr>
              <w:t>://www.hnjs.edu.cn/s/21/t/2/p/11/c/56/list.htm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"http://www.hnjs.edu.cn/s/21/t/2/p/11/c/56/d/59/list.htm"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http://ww</w:t>
            </w:r>
            <w:bookmarkStart w:id="2" w:name="_Hlt499131090"/>
            <w:r>
              <w:rPr>
                <w:rFonts w:ascii="宋体" w:hAnsi="宋体" w:cs="宋体"/>
                <w:kern w:val="0"/>
                <w:szCs w:val="21"/>
              </w:rPr>
              <w:t>w</w:t>
            </w:r>
            <w:bookmarkEnd w:id="2"/>
            <w:r>
              <w:rPr>
                <w:rFonts w:ascii="宋体" w:hAnsi="宋体" w:cs="宋体"/>
                <w:kern w:val="0"/>
                <w:szCs w:val="21"/>
              </w:rPr>
              <w:t>.hnjs.edu.cn/s/21/t/2/p/11/c/56/d/59/list.htm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"http://www.hnjs.edu.cn/s/21/t/2/p/11/c/56/d/60/list.htm"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http://www.</w:t>
            </w:r>
            <w:bookmarkStart w:id="3" w:name="_Hlt499131096"/>
            <w:r>
              <w:rPr>
                <w:rFonts w:ascii="宋体" w:hAnsi="宋体" w:cs="宋体"/>
                <w:kern w:val="0"/>
                <w:szCs w:val="21"/>
              </w:rPr>
              <w:t>h</w:t>
            </w:r>
            <w:bookmarkEnd w:id="3"/>
            <w:r>
              <w:rPr>
                <w:rFonts w:ascii="宋体" w:hAnsi="宋体" w:cs="宋体"/>
                <w:kern w:val="0"/>
                <w:szCs w:val="21"/>
              </w:rPr>
              <w:t>njs.edu.cn/s/21/t/2/p/11/c/56/d/60/list.htm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（2）学校章程及制定的各项规章制度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"http://www.hnjs.edu.cn/s/21/t/2/p/11/c/56/d/1307/list.htm"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http://www.hnjs.e</w:t>
            </w:r>
            <w:bookmarkStart w:id="4" w:name="_Hlt499131115"/>
            <w:r>
              <w:rPr>
                <w:rFonts w:ascii="宋体" w:hAnsi="宋体" w:cs="宋体"/>
                <w:kern w:val="0"/>
                <w:szCs w:val="21"/>
              </w:rPr>
              <w:t>d</w:t>
            </w:r>
            <w:bookmarkEnd w:id="4"/>
            <w:r>
              <w:rPr>
                <w:rFonts w:ascii="宋体" w:hAnsi="宋体" w:cs="宋体"/>
                <w:kern w:val="0"/>
                <w:szCs w:val="21"/>
              </w:rPr>
              <w:t>u.cn/s/21/t/2/p/11/c/56/d/1307/list.htm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http://www.hnjs.edu.cn/zd/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（3）工会章程、教职工代表大会学院工作报告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http://www.hnjs.edu.cn/gh/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（4）学术委员会相关制度、年度报告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"https://mail.qq.com/cgi-bin/mail_spam?action=check_link&amp;spam=0&amp;spam_src=1&amp;mailid=ZC1719-ZU~yTao3F7SbER9HBz6iF6b&amp;url=http%3A%2F%2Fwww%2Ehnjs%2Eedu%2Ecn%2Fs%2F31%2Ft%2F89%2F3f%2Ff0%2Finfo16368%2Ehtm"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http://www.hnjs.edu.cn/s/31/t/89/3f/f0/info16368.htm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http://www.hnjs.edu.cn/zd/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（5）学校发展规划、年度工作计划及重点工作安排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http://www.hnjs.edu.cn/zd/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（6）信息公开年度报告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http://www.hnjs.edu.cn/s/21/t/2/p/11/c/1653/list.htm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招生考试信息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cs="Calibri"/>
                <w:color w:val="000000"/>
                <w:szCs w:val="21"/>
                <w:shd w:val="clear" w:color="auto" w:fill="FFFFFF"/>
              </w:rPr>
              <w:t>7</w:t>
            </w:r>
            <w:r>
              <w:rPr>
                <w:rFonts w:ascii="_4eff_5b8b_GB2312" w:hAnsi="_4eff_5b8b_GB2312" w:cs="宋体"/>
                <w:color w:val="000000"/>
                <w:szCs w:val="21"/>
                <w:shd w:val="clear" w:color="auto" w:fill="FFFFFF"/>
              </w:rPr>
              <w:t>）招生章程及单独招生办法，分批次、分科类招生计划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http://www.hnjs.edu.cn/zjb/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_5b8b_4f53" w:hAnsi="_5b8b_4f53" w:cs="宋体"/>
                <w:color w:val="000000"/>
                <w:szCs w:val="21"/>
                <w:shd w:val="clear" w:color="auto" w:fill="FFFFFF"/>
              </w:rPr>
              <w:t>（8</w:t>
            </w: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）</w:t>
            </w:r>
            <w:r>
              <w:rPr>
                <w:rFonts w:ascii="_4eff_5b8b_GB2312" w:hAnsi="_4eff_5b8b_GB2312" w:cs="宋体"/>
                <w:color w:val="000000"/>
                <w:szCs w:val="21"/>
                <w:shd w:val="clear" w:color="auto" w:fill="FFFFFF"/>
              </w:rPr>
              <w:t>招生热点释疑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http://www.hnjs.edu.cn/zjb/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cs="Calibri"/>
                <w:color w:val="000000"/>
                <w:szCs w:val="21"/>
                <w:shd w:val="clear" w:color="auto" w:fill="FFFFFF"/>
              </w:rPr>
              <w:t>9</w:t>
            </w:r>
            <w:r>
              <w:rPr>
                <w:rFonts w:ascii="_4eff_5b8b_GB2312" w:hAnsi="_4eff_5b8b_GB2312" w:cs="宋体"/>
                <w:color w:val="000000"/>
                <w:szCs w:val="21"/>
                <w:shd w:val="clear" w:color="auto" w:fill="FFFFFF"/>
              </w:rPr>
              <w:t>）考生个人录取信息查询渠道和办法，分批次、分科类录取人数和录取最低分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http://www.hnjs.edu.cn/zjb/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cs="Calibri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_4eff_5b8b_GB2312" w:hAnsi="_4eff_5b8b_GB2312" w:cs="宋体"/>
                <w:color w:val="000000"/>
                <w:szCs w:val="21"/>
                <w:shd w:val="clear" w:color="auto" w:fill="FFFFFF"/>
              </w:rPr>
              <w:t>）招生咨询及考生申诉渠道，新生复查期间有关举报、调查及处理结果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http://www.hnjs.edu.cn/zjb/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财务、资产及收费信息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（11）财务、资产管理制度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http://www.hnjs.edu.cn/cwc/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（12）仪器设备、图书、药品等物资设备采购和重大基建工程的招投标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http://www.hnjs.edu.cn/zcc/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（13）收支预算总表、收入预算表、支出预算表、财政拨款支出预算表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http://www.hnjs.edu.cn/s/30/t/13/p/1/c/202/list.htm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（14）收支决算总表、收入决算表、支出决算表、财政拨款支出决算表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http://www.hnjs.edu.cn/s/30/t/13/p/1/c/202/list.htm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（15）收费项目、收费依据、收费标准及投诉方式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"http://www.hnjs.edu.cn/cwc/"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http://www.hn</w:t>
            </w:r>
            <w:bookmarkStart w:id="5" w:name="_Hlt499131504"/>
            <w:r>
              <w:rPr>
                <w:rFonts w:ascii="宋体" w:hAnsi="宋体" w:cs="宋体"/>
                <w:kern w:val="0"/>
                <w:szCs w:val="21"/>
              </w:rPr>
              <w:t>j</w:t>
            </w:r>
            <w:bookmarkEnd w:id="5"/>
            <w:r>
              <w:rPr>
                <w:rFonts w:ascii="宋体" w:hAnsi="宋体" w:cs="宋体"/>
                <w:kern w:val="0"/>
                <w:szCs w:val="21"/>
              </w:rPr>
              <w:t>s.edu.cn/cwc/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http://www.hnjs.edu.cn/s/30/t/13/p/1/c/206/list.htm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人事师资信息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（16）岗位设置管理与聘用办法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http://www.hnjs.edu.cn/rsc/</w:t>
            </w: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http://www.hnjs.com.cn/s/21/t/2/p/17/i/1/list.htm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（17）校内人员招聘信息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http://www.hnjs.edu.cn/rsc/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（18）专业设置、当年新增专业、停招专业名单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"http://www.hnjs.edu.cn/s/28/t/59/p/1/c/473/d/486/list.htm"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http://www.hnjs.edu.cn/s/28/t/59/p/1/c/473/d/486/list.htm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"http://www.hnjs.edu.cn/s/34/t/36/p/1/c/545/list.htm"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szCs w:val="21"/>
              </w:rPr>
              <w:t>http://www.hnjs.edu.cn/s/34/t/36/p/1/c/545/list.htm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http://www.hnjs.edu.cn/s/34/t/36/p/1/c/547/list.htm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（19）全校开设课程总门数、实践教学学分占总学分比例、选修课学分占总学分比例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"http://www.hnjs.edu.cn/s/28/t/59/p/1/c/473/d/487/list.htm"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http://www.hnjs.edu.cn/s/28/t/</w:t>
            </w:r>
            <w:bookmarkStart w:id="6" w:name="_Hlt499131796"/>
            <w:r>
              <w:rPr>
                <w:rFonts w:ascii="宋体" w:hAnsi="宋体" w:cs="宋体"/>
                <w:kern w:val="0"/>
                <w:szCs w:val="21"/>
              </w:rPr>
              <w:t>5</w:t>
            </w:r>
            <w:bookmarkEnd w:id="6"/>
            <w:r>
              <w:rPr>
                <w:rFonts w:ascii="宋体" w:hAnsi="宋体" w:cs="宋体"/>
                <w:kern w:val="0"/>
                <w:szCs w:val="21"/>
              </w:rPr>
              <w:t>9/p/1/c/473/d/487/list.htm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（20）促进毕业生就业的政策措施和指导服务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http://jyxx.hnjs.edu.cn/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cs="Calibri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cs="Calibri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_4eff_5b8b_GB2312" w:hAnsi="_4eff_5b8b_GB2312" w:cs="宋体"/>
                <w:color w:val="000000"/>
                <w:szCs w:val="21"/>
                <w:shd w:val="clear" w:color="auto" w:fill="FFFFFF"/>
              </w:rPr>
              <w:t>）毕业生的规模、结构、就业率、就业流向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http://jyxx.hnjs.edu.cn/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（22）毕业生就业质量年度报告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http://jyxx.hnjs.edu.cn/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（23）艺术教育发展年度报告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http://www.hnjs.edu.cn/jwc/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（24）教学质量报告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http://www.hnjs.edu.cn/jwc/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学生管理服务信息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（25）学籍管理办法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http://www.hnjs.edu.cn/s/28/t/59/p/1/c/477/d/480/list.htm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（26）学生奖学金、助学金、学费减免、助学贷款、勤工俭学的申请与管理规定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http://www.hnjs.edu.cn/s/33/t/35/p/1/c/505/list.htm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（27）学生奖励处罚办法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http://www.hnjs.edu.cn/s/33/t/35/4d/bc/info19900.htm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（28）学生申诉办法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http://www.hnjs.edu.cn/s/33/t/35/1f/63/info8035.htm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（29学术规范制度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"https://mail.qq.com/cgi-bin/mail_spam?action=check_link&amp;spam=0&amp;spam_src=1&amp;mailid=ZC1719-ZU~yTao3F7SbER9HBz6iF6b&amp;url=http%3A%2F%2Fwww%2Ehnjs%2Eedu%2Ecn%2Fs%2F31%2Ft%2F89%2F49%2Fe1%2Finfo18913%2Ehtm"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http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"https://mail.qq.com/cgi-bin/mail_spam?action=check_link&amp;spam=0&amp;spam_src=1&amp;mailid=ZC1719-ZU~yTao3F7SbER9HBz6iF6b&amp;url=http%3A%2F%2Fwww%2Ehnjs%2Eedu%2Ecn%2Fs%2F31%2Ft%2F89%2F49%2Fe1%2Finfo18913%2Ehtm"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://www.hnjs.edu.cn/s/31/t/89/49/e1/info18913.htm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（30）学术不端行为查处机制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已公开</w:t>
            </w:r>
          </w:p>
        </w:tc>
        <w:tc>
          <w:tcPr>
            <w:tcW w:w="3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HYPERLINK "https://mail.qq.com/cgi-bin/mail_spam?action=check_link&amp;spam=0&amp;spam_src=1&amp;mailid=ZC1719-ZU~yTao3F7SbER9HBz6iF6b&amp;url=http%3A%2F%2Fwww%2Ehnjs%2Eedu%2Ecn%2Fs%2F31%2Ft%2F89%2F4d%2Fb5%2Finfo19893%2Ehtm"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http://www.hnjs.edu.cn/s/31/t/89/4d/b5/info19893.htm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</w:tr>
    </w:tbl>
    <w:p>
      <w:pPr>
        <w:widowControl/>
        <w:spacing w:before="100" w:beforeAutospacing="1" w:after="100" w:afterAutospacing="1" w:line="500" w:lineRule="exact"/>
        <w:jc w:val="left"/>
      </w:pPr>
      <w:r>
        <w:rPr>
          <w:rFonts w:cs="Calibri"/>
          <w:szCs w:val="21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_4eff_5b8b_GB2312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10C95"/>
    <w:rsid w:val="5AC10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2017-11-27T00:53:00Z</dcterms:created>
  <dc:creator>hp</dc:creator>
  <cp:lastModifiedBy>hp</cp:lastModifiedBy>
  <dcterms:modified xsi:type="dcterms:W3CDTF">2017-11-27T00:53:40Z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