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>附件1</w:t>
      </w:r>
    </w:p>
    <w:p w:rsidR="00D561A5" w:rsidRPr="00AC6197" w:rsidRDefault="00D561A5" w:rsidP="00D561A5">
      <w:pPr>
        <w:widowControl/>
        <w:spacing w:line="260" w:lineRule="atLeast"/>
        <w:jc w:val="center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b/>
          <w:bCs/>
          <w:color w:val="2D2D2D"/>
          <w:kern w:val="0"/>
          <w:sz w:val="30"/>
          <w:szCs w:val="30"/>
        </w:rPr>
        <w:t>2018年度河南省教育科学规划重大招标课题指南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1.河南教育事业2030年发展目标及推进策略研究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2.河南教育强省的内涵、标准、实现路径研究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3.河南省学校安全标准研究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4.河南省县区教育治理问题研究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5.河南省数字教材建设标准及应用研究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6.未来社会发展与学校教育变革问题研究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7.河南省高等教育放权放管制度设计研究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8.河南省高校科技成果转化路径研究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9.社会变迁进程中大学生价值观的发展及影响机制研究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10.河南省地方高职院校资源配置改革研究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11.河南省中等职业教育教师队伍建设中长期目标及政策研究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12.全面建成小康社会视阈下河南农村成人教育质量提升策略研究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13.河南省全面普及高中阶段教育保障机制及推进策略研究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14.河南省农村义务教育经费保障机制及绩效管理研究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15.河南省农村教师结构调整及编制需求问题研究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16.未来课堂教学的技术规范研究</w:t>
      </w:r>
    </w:p>
    <w:p w:rsidR="00D561A5" w:rsidRPr="00AC6197" w:rsidRDefault="00D561A5" w:rsidP="00D561A5">
      <w:pPr>
        <w:widowControl/>
        <w:spacing w:line="260" w:lineRule="atLeast"/>
        <w:jc w:val="left"/>
        <w:rPr>
          <w:rFonts w:ascii="仿宋" w:eastAsia="仿宋" w:hAnsi="仿宋" w:cs="宋体" w:hint="eastAsia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17.信息化背景下教育舆情研究</w:t>
      </w:r>
    </w:p>
    <w:p w:rsidR="00C137AD" w:rsidRPr="00D561A5" w:rsidRDefault="00D561A5" w:rsidP="00D561A5">
      <w:pPr>
        <w:widowControl/>
        <w:spacing w:line="260" w:lineRule="atLeast"/>
        <w:jc w:val="left"/>
        <w:rPr>
          <w:rFonts w:ascii="仿宋" w:eastAsia="仿宋" w:hAnsi="仿宋" w:cs="宋体"/>
          <w:color w:val="2D2D2D"/>
          <w:kern w:val="0"/>
          <w:sz w:val="30"/>
          <w:szCs w:val="30"/>
        </w:rPr>
      </w:pPr>
      <w:r w:rsidRPr="00AC6197">
        <w:rPr>
          <w:rFonts w:ascii="仿宋" w:eastAsia="仿宋" w:hAnsi="仿宋" w:cs="宋体" w:hint="eastAsia"/>
          <w:color w:val="2D2D2D"/>
          <w:kern w:val="0"/>
          <w:sz w:val="30"/>
          <w:szCs w:val="30"/>
        </w:rPr>
        <w:t xml:space="preserve">　　18.改革开放以来河南教育改革的经验与反思研究</w:t>
      </w:r>
    </w:p>
    <w:sectPr w:rsidR="00C137AD" w:rsidRPr="00D5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AD" w:rsidRDefault="00C137AD" w:rsidP="00D561A5">
      <w:r>
        <w:separator/>
      </w:r>
    </w:p>
  </w:endnote>
  <w:endnote w:type="continuationSeparator" w:id="1">
    <w:p w:rsidR="00C137AD" w:rsidRDefault="00C137AD" w:rsidP="00D5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AD" w:rsidRDefault="00C137AD" w:rsidP="00D561A5">
      <w:r>
        <w:separator/>
      </w:r>
    </w:p>
  </w:footnote>
  <w:footnote w:type="continuationSeparator" w:id="1">
    <w:p w:rsidR="00C137AD" w:rsidRDefault="00C137AD" w:rsidP="00D56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1A5"/>
    <w:rsid w:val="00C137AD"/>
    <w:rsid w:val="00D5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1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2017-06-05T03:17:00Z</dcterms:created>
  <dcterms:modified xsi:type="dcterms:W3CDTF">2017-06-05T03:17:00Z</dcterms:modified>
</cp:coreProperties>
</file>