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《大学生职业生涯规划》教学大纲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年——201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年</w:t>
      </w:r>
    </w:p>
    <w:p>
      <w:pPr>
        <w:pStyle w:val="4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【教学目的】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本课程的学习，使大学生意识到确立自身发展目标的重要性，了解职业的特性，了解职业生涯规划的基本概念和基本思路，激发大学生关注自身的职业发展，明确大学生活与未来职业生涯的关系，增强大学学习的目的性、积极性；使学生了解自我、了解职业，学习决策方法，确立自我职业理想，形成初步的职业发展规划，确定人生不同阶段的职业目标及其对应的生活模式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【教学内容】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-1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第一讲  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课程介绍 </w:t>
      </w:r>
      <w:r>
        <w:rPr>
          <w:rFonts w:hint="eastAsia" w:ascii="宋体" w:hAnsi="宋体"/>
          <w:b/>
          <w:sz w:val="24"/>
          <w:szCs w:val="24"/>
        </w:rPr>
        <w:t>（2课时）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一、大学学习与职业发展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（1）、为什么上大学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（2）、大学学习的特点以及现在学习观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（3）、大学阶段的主要任务与学习方式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（4）、大学生活（专业学习、社会活动、课外兼职等）对职业生涯发展的影响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二、为什么要进行职业生涯规划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1、当前大学生就业形势分析及近五年来我校毕业生就业情况</w:t>
      </w:r>
    </w:p>
    <w:p>
      <w:pPr>
        <w:spacing w:line="300" w:lineRule="auto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2、……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第二讲   课程介绍（2课时）</w:t>
      </w:r>
    </w:p>
    <w:p>
      <w:pPr>
        <w:spacing w:line="30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 w:cs="宋体"/>
          <w:kern w:val="0"/>
          <w:szCs w:val="21"/>
        </w:rPr>
        <w:t>生涯规划与职业发展的基本概念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二、生涯规划与未来生活的关系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三、工作（就业）、职业与事业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四、职业的发展与种类</w:t>
      </w:r>
    </w:p>
    <w:p>
      <w:pPr>
        <w:spacing w:line="300" w:lineRule="auto"/>
        <w:rPr>
          <w:rFonts w:hint="eastAsia" w:ascii="宋体" w:hAnsi="宋体"/>
          <w:szCs w:val="21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第三讲   就业储备——知识构建与技能训练（2课时）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一、自我探索与职业发展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（1）、自我探索与自我发展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（2）、自我探索与大学生生涯发展  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二、专业结构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三、技能——通用技能的培养</w:t>
      </w:r>
    </w:p>
    <w:p>
      <w:pPr>
        <w:spacing w:line="300" w:lineRule="auto"/>
        <w:rPr>
          <w:rFonts w:hint="eastAsia" w:ascii="宋体" w:hAnsi="宋体"/>
          <w:szCs w:val="21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第四讲    就业储备——职业资格证（2课时）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一、职业资格证的定义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二、作用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三、所学专业应该拥有的职业资格证书有哪些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第五讲   自我认知——兴趣与职业兴趣（2课时）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一、兴趣的概念与类型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二、兴趣与职业的关系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三、兴趣的评定方法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第六讲   自我认知——能力与职业能力（两课时）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一、能力的概念与类型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二、能力与职业的关系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三、能力的评定方法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第七讲   自我认知——人格与职业人格（两课时）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人格的概念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color w:val="000000"/>
          <w:kern w:val="0"/>
          <w:szCs w:val="21"/>
        </w:rPr>
        <w:t>性格与职业的关系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三、性格的评定方法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第八讲   如何进行职业规划（2课时）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一、现代社会的职场概况与职业发展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（1）、高等教育发展与大学生就业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（2）、社会转型背景下的职业发展与职业能力要求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（3）、知识经济与职业发展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二、认识工作世界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（1）、工作与职位分析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（2）、职业社会对人才的要求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三、了解工作世界的纬度、方法和途径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（1）、了解工作世界的纬度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（2）、了解工作世界的途径和方法</w:t>
      </w:r>
    </w:p>
    <w:p>
      <w:pPr>
        <w:spacing w:line="300" w:lineRule="auto"/>
        <w:rPr>
          <w:rFonts w:hint="eastAsia" w:ascii="宋体" w:hAnsi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 w:val="24"/>
          <w:szCs w:val="24"/>
        </w:rPr>
        <w:t>第九讲   如何进行职业规划（2课时）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</w:p>
    <w:p>
      <w:pPr>
        <w:tabs>
          <w:tab w:val="left" w:pos="4140"/>
        </w:tabs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一、、职业生涯管理的基本理论介绍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二、决策类</w:t>
      </w:r>
      <w:r>
        <w:rPr>
          <w:rFonts w:hint="eastAsia" w:ascii="宋体" w:hAnsi="宋体" w:cs="宋体"/>
          <w:kern w:val="0"/>
          <w:szCs w:val="21"/>
        </w:rPr>
        <w:t>型与职业生涯决策的影响因素</w:t>
      </w:r>
    </w:p>
    <w:p>
      <w:pPr>
        <w:spacing w:line="30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（1）、职业生涯决策的内涵、类型</w:t>
      </w:r>
    </w:p>
    <w:p>
      <w:pPr>
        <w:spacing w:line="30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（2）、职业生涯决策的影响因素</w:t>
      </w:r>
    </w:p>
    <w:p>
      <w:pPr>
        <w:spacing w:line="30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三、职业生涯决策的实用方法</w:t>
      </w:r>
    </w:p>
    <w:p>
      <w:pPr>
        <w:spacing w:line="300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第十讲   创业基础知识——创业与创业能力（2课时）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一、创业的含义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二、创业意识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三、创业精神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四、创业能力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第十一讲   创业基础知识——</w:t>
      </w:r>
      <w:r>
        <w:rPr>
          <w:rFonts w:hint="eastAsia" w:ascii="宋体" w:hAnsi="宋体" w:cs="宋体"/>
          <w:b/>
          <w:kern w:val="0"/>
          <w:sz w:val="24"/>
        </w:rPr>
        <w:t>创业项目评估与预测</w:t>
      </w:r>
      <w:r>
        <w:rPr>
          <w:rFonts w:hint="eastAsia" w:ascii="宋体" w:hAnsi="宋体"/>
          <w:b/>
          <w:sz w:val="24"/>
          <w:szCs w:val="24"/>
        </w:rPr>
        <w:t>（2课时）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一、创业资金的来源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二、创业项目评估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三、风险与预测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第十二讲    创业案例分析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一、B2B C2C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二、主题餐厅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三、跑腿公司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第十三讲    创业策划书的撰写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一、怎样写好创业策划书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二、创业策划书的内容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三、检查</w:t>
      </w:r>
    </w:p>
    <w:p>
      <w:pPr>
        <w:spacing w:line="30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0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-2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第一讲   就业心态准备（2课时）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一、就业的主要原则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（1）、事实求实原则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（2）、切实可行原则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（3）、循序渐进原则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（4）、因人而异原则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（5）、发展性原则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二、大学生生涯规划的基本步骤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（1）、认识自我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（2）、评估环境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（3）、确定大学生涯发展的目标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（4）、制定行动方案并实施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（5）、评估与反馈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三、积极心态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第二讲   求职材料准备（2课时）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一、择业前材料准备的重要性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二、求职简历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三、学校推荐表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第三讲   面试的技巧（2课时）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一、面试的种类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1、笔试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2、无领导式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3、压力式面试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4、综合式面试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二、谈工资的技巧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第四讲   求职与面试（2课时）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一、求职的原则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二、求职的基本途径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1、市场竞荐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2、学校推荐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3、他人引荐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4、网络求职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第五讲   就业中的法律常识（2课时）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一、就业报到证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1、作用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2、改派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二、人事代理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三、就业协议书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四、劳动合同</w:t>
      </w:r>
    </w:p>
    <w:p>
      <w:pPr>
        <w:spacing w:line="30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第六讲   就业中的礼仪常识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一、求职着装要求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二、面试礼仪注意事项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三、普通话的基本发音</w:t>
      </w:r>
    </w:p>
    <w:p>
      <w:pPr>
        <w:spacing w:line="300" w:lineRule="auto"/>
        <w:rPr>
          <w:rFonts w:hint="eastAsia" w:ascii="宋体" w:hAnsi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6AFC"/>
    <w:rsid w:val="322913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2016-10-24T01:13:57Z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