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D4" w:rsidRDefault="00DC468E" w:rsidP="00DC468E">
      <w:pPr>
        <w:rPr>
          <w:rFonts w:hint="eastAsia"/>
        </w:rPr>
      </w:pPr>
      <w:r>
        <w:rPr>
          <w:rFonts w:hint="eastAsia"/>
        </w:rPr>
        <w:t>教育部关于印发《高等职业教育创新发展行动计划（</w:t>
      </w:r>
      <w:r>
        <w:rPr>
          <w:rFonts w:hint="eastAsia"/>
        </w:rPr>
        <w:t>2015-2018</w:t>
      </w:r>
      <w:r>
        <w:rPr>
          <w:rFonts w:hint="eastAsia"/>
        </w:rPr>
        <w:t>年）》的通知</w:t>
      </w:r>
    </w:p>
    <w:p w:rsidR="00DC468E" w:rsidRDefault="00DC468E" w:rsidP="00DC468E">
      <w:pPr>
        <w:rPr>
          <w:rFonts w:hint="eastAsia"/>
        </w:rPr>
      </w:pPr>
      <w:r>
        <w:rPr>
          <w:rFonts w:hint="eastAsia"/>
        </w:rPr>
        <w:t>教职成</w:t>
      </w:r>
      <w:r>
        <w:rPr>
          <w:rFonts w:hint="eastAsia"/>
        </w:rPr>
        <w:t>[2015]9</w:t>
      </w:r>
      <w:r>
        <w:rPr>
          <w:rFonts w:hint="eastAsia"/>
        </w:rPr>
        <w:t>号</w:t>
      </w:r>
    </w:p>
    <w:p w:rsidR="00DC468E" w:rsidRDefault="00DC468E" w:rsidP="00DC468E">
      <w:pPr>
        <w:rPr>
          <w:rFonts w:hint="eastAsia"/>
        </w:rPr>
      </w:pPr>
      <w:r>
        <w:rPr>
          <w:rFonts w:hint="eastAsia"/>
        </w:rPr>
        <w:t>各省、自治区、直辖市教育厅（教委），新疆生产建设兵团教育局，行业职业教育教学指导委员会：</w:t>
      </w:r>
    </w:p>
    <w:p w:rsidR="00DC468E" w:rsidRDefault="00DC468E" w:rsidP="00DC468E">
      <w:pPr>
        <w:rPr>
          <w:rFonts w:hint="eastAsia"/>
        </w:rPr>
      </w:pPr>
      <w:r>
        <w:rPr>
          <w:rFonts w:hint="eastAsia"/>
        </w:rPr>
        <w:t xml:space="preserve">　　为贯彻落实《国务院关于加快发展现代职业教育的决定》和全国人大常委会职业教育法执法检查有关要求，推动高等职业教育创新发展，我部编制了《高等职业教育创新发展行动计划（</w:t>
      </w:r>
      <w:r>
        <w:rPr>
          <w:rFonts w:hint="eastAsia"/>
        </w:rPr>
        <w:t>2015-2018</w:t>
      </w:r>
      <w:r>
        <w:rPr>
          <w:rFonts w:hint="eastAsia"/>
        </w:rPr>
        <w:t>年）》，现印发给你们，请认真贯彻执行。</w:t>
      </w:r>
    </w:p>
    <w:p w:rsidR="00DC468E" w:rsidRDefault="00DC468E" w:rsidP="00DC468E">
      <w:pPr>
        <w:rPr>
          <w:rFonts w:hint="eastAsia"/>
        </w:rPr>
      </w:pPr>
      <w:r>
        <w:rPr>
          <w:rFonts w:hint="eastAsia"/>
        </w:rPr>
        <w:t xml:space="preserve">　　《行动计划》是今后一个时期高等职业教育战线贯彻</w:t>
      </w:r>
      <w:r>
        <w:rPr>
          <w:rFonts w:hint="eastAsia"/>
        </w:rPr>
        <w:t>2014</w:t>
      </w:r>
      <w:r>
        <w:rPr>
          <w:rFonts w:hint="eastAsia"/>
        </w:rPr>
        <w:t>年全国职业教育工作会议精神和落实全国人大常委会职业教育法执法检查有关要求，深入推进改革发展的路线图，各地要高度重视，优先保证落实。《行动计划》明确的任务和项目是高等职业教育改革发展的工作载体，其中负责单位包含省级教育行政部门或高等职业院校的，各地可根据自身发展需要以省（区、市）为单位自主申请承担；负责单位包含行业职业教育教学指导委员会（简称行指委）的，相关行</w:t>
      </w:r>
      <w:proofErr w:type="gramStart"/>
      <w:r>
        <w:rPr>
          <w:rFonts w:hint="eastAsia"/>
        </w:rPr>
        <w:t>指委可直接</w:t>
      </w:r>
      <w:proofErr w:type="gramEnd"/>
      <w:r>
        <w:rPr>
          <w:rFonts w:hint="eastAsia"/>
        </w:rPr>
        <w:t>向我部提出申请。我部将优先满足有预算支持的申请，具体申请事项另文通知。</w:t>
      </w:r>
    </w:p>
    <w:p w:rsidR="00DC468E" w:rsidRDefault="00DC468E" w:rsidP="00DC468E">
      <w:pPr>
        <w:rPr>
          <w:rFonts w:hint="eastAsia"/>
        </w:rPr>
      </w:pPr>
      <w:r>
        <w:rPr>
          <w:rFonts w:hint="eastAsia"/>
        </w:rPr>
        <w:t xml:space="preserve">　　附件：高等职业教育创新发展行动计划（</w:t>
      </w:r>
      <w:r>
        <w:rPr>
          <w:rFonts w:hint="eastAsia"/>
        </w:rPr>
        <w:t>2015-2018</w:t>
      </w:r>
      <w:r>
        <w:rPr>
          <w:rFonts w:hint="eastAsia"/>
        </w:rPr>
        <w:t>年）</w:t>
      </w:r>
    </w:p>
    <w:p w:rsidR="00DC468E" w:rsidRDefault="00DC468E" w:rsidP="00DC468E">
      <w:pPr>
        <w:rPr>
          <w:rFonts w:hint="eastAsia"/>
        </w:rPr>
      </w:pPr>
      <w:r>
        <w:rPr>
          <w:rFonts w:hint="eastAsia"/>
        </w:rPr>
        <w:t>教育部</w:t>
      </w:r>
    </w:p>
    <w:p w:rsidR="009F6B77" w:rsidRDefault="00DC468E" w:rsidP="00DC468E">
      <w:pPr>
        <w:rPr>
          <w:rFonts w:hint="eastAsia"/>
        </w:rPr>
      </w:pPr>
      <w:r>
        <w:rPr>
          <w:rFonts w:hint="eastAsia"/>
        </w:rPr>
        <w:t>2015</w:t>
      </w:r>
      <w:r>
        <w:rPr>
          <w:rFonts w:hint="eastAsia"/>
        </w:rPr>
        <w:t>年</w:t>
      </w:r>
      <w:r>
        <w:rPr>
          <w:rFonts w:hint="eastAsia"/>
        </w:rPr>
        <w:t>10</w:t>
      </w:r>
      <w:r>
        <w:rPr>
          <w:rFonts w:hint="eastAsia"/>
        </w:rPr>
        <w:t>月</w:t>
      </w:r>
      <w:r>
        <w:rPr>
          <w:rFonts w:hint="eastAsia"/>
        </w:rPr>
        <w:t>19</w:t>
      </w:r>
      <w:r>
        <w:rPr>
          <w:rFonts w:hint="eastAsia"/>
        </w:rPr>
        <w:t>日</w:t>
      </w:r>
    </w:p>
    <w:p w:rsidR="001E16D4" w:rsidRDefault="001E16D4" w:rsidP="00DC468E">
      <w:pPr>
        <w:rPr>
          <w:rFonts w:hint="eastAsia"/>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bCs/>
          <w:sz w:val="32"/>
          <w:szCs w:val="32"/>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hint="eastAsia"/>
          <w:bCs/>
          <w:sz w:val="32"/>
          <w:szCs w:val="32"/>
        </w:rPr>
      </w:pPr>
    </w:p>
    <w:p w:rsidR="001E16D4" w:rsidRDefault="001E16D4" w:rsidP="001E16D4">
      <w:pPr>
        <w:spacing w:beforeLines="100"/>
        <w:jc w:val="left"/>
        <w:rPr>
          <w:rFonts w:ascii="仿宋_GB2312" w:eastAsia="仿宋_GB2312" w:hint="eastAsia"/>
          <w:bCs/>
          <w:sz w:val="32"/>
          <w:szCs w:val="32"/>
        </w:rPr>
      </w:pPr>
    </w:p>
    <w:p w:rsidR="001E16D4" w:rsidRPr="001E3C75" w:rsidRDefault="001E16D4" w:rsidP="001E16D4">
      <w:pPr>
        <w:spacing w:beforeLines="100"/>
        <w:jc w:val="left"/>
        <w:rPr>
          <w:rFonts w:ascii="仿宋_GB2312" w:eastAsia="仿宋_GB2312"/>
          <w:bCs/>
          <w:sz w:val="32"/>
          <w:szCs w:val="32"/>
        </w:rPr>
      </w:pPr>
    </w:p>
    <w:p w:rsidR="001E16D4" w:rsidRPr="00786FA1" w:rsidRDefault="001E16D4" w:rsidP="001E16D4">
      <w:pPr>
        <w:spacing w:afterLines="50"/>
        <w:jc w:val="center"/>
        <w:rPr>
          <w:rFonts w:ascii="方正小标宋简体" w:eastAsia="方正小标宋简体"/>
          <w:b/>
          <w:bCs/>
          <w:sz w:val="44"/>
          <w:szCs w:val="44"/>
        </w:rPr>
      </w:pPr>
      <w:r w:rsidRPr="008D57C9">
        <w:rPr>
          <w:rFonts w:ascii="方正小标宋简体" w:eastAsia="方正小标宋简体" w:hint="eastAsia"/>
          <w:b/>
          <w:bCs/>
          <w:sz w:val="44"/>
          <w:szCs w:val="44"/>
        </w:rPr>
        <w:t>高等职业教育创新发展行动计划（201</w:t>
      </w:r>
      <w:r>
        <w:rPr>
          <w:rFonts w:ascii="方正小标宋简体" w:eastAsia="方正小标宋简体" w:hint="eastAsia"/>
          <w:b/>
          <w:bCs/>
          <w:sz w:val="44"/>
          <w:szCs w:val="44"/>
        </w:rPr>
        <w:t>5</w:t>
      </w:r>
      <w:r w:rsidRPr="008D57C9">
        <w:rPr>
          <w:rFonts w:ascii="方正小标宋简体" w:eastAsia="方正小标宋简体"/>
          <w:b/>
          <w:bCs/>
          <w:sz w:val="44"/>
          <w:szCs w:val="44"/>
        </w:rPr>
        <w:t>-201</w:t>
      </w:r>
      <w:r>
        <w:rPr>
          <w:rFonts w:ascii="方正小标宋简体" w:eastAsia="方正小标宋简体" w:hint="eastAsia"/>
          <w:b/>
          <w:bCs/>
          <w:sz w:val="44"/>
          <w:szCs w:val="44"/>
        </w:rPr>
        <w:t>8</w:t>
      </w:r>
      <w:r w:rsidRPr="008D57C9">
        <w:rPr>
          <w:rFonts w:ascii="方正小标宋简体" w:eastAsia="方正小标宋简体" w:hint="eastAsia"/>
          <w:b/>
          <w:bCs/>
          <w:sz w:val="44"/>
          <w:szCs w:val="44"/>
        </w:rPr>
        <w:t>年）</w:t>
      </w:r>
    </w:p>
    <w:p w:rsidR="001E16D4" w:rsidRDefault="001E16D4" w:rsidP="001E16D4">
      <w:pPr>
        <w:adjustRightInd w:val="0"/>
        <w:snapToGrid w:val="0"/>
        <w:spacing w:afterLines="150" w:line="520" w:lineRule="exact"/>
        <w:jc w:val="center"/>
        <w:rPr>
          <w:rFonts w:eastAsia="仿宋"/>
          <w:sz w:val="32"/>
          <w:szCs w:val="30"/>
        </w:rPr>
      </w:pPr>
    </w:p>
    <w:p w:rsidR="001E16D4" w:rsidRDefault="001E16D4" w:rsidP="001E16D4">
      <w:pPr>
        <w:adjustRightInd w:val="0"/>
        <w:snapToGrid w:val="0"/>
        <w:spacing w:afterLines="150" w:line="520" w:lineRule="exact"/>
        <w:jc w:val="center"/>
        <w:rPr>
          <w:rFonts w:eastAsia="仿宋"/>
          <w:sz w:val="32"/>
          <w:szCs w:val="30"/>
        </w:rPr>
      </w:pPr>
    </w:p>
    <w:p w:rsidR="001E16D4" w:rsidRDefault="001E16D4" w:rsidP="001E16D4">
      <w:pPr>
        <w:adjustRightInd w:val="0"/>
        <w:snapToGrid w:val="0"/>
        <w:spacing w:afterLines="150" w:line="520" w:lineRule="exact"/>
        <w:jc w:val="center"/>
        <w:rPr>
          <w:rFonts w:eastAsia="仿宋"/>
          <w:sz w:val="32"/>
          <w:szCs w:val="30"/>
        </w:rPr>
      </w:pPr>
    </w:p>
    <w:p w:rsidR="001E16D4" w:rsidRDefault="001E16D4" w:rsidP="001E16D4">
      <w:pPr>
        <w:adjustRightInd w:val="0"/>
        <w:snapToGrid w:val="0"/>
        <w:spacing w:afterLines="150" w:line="520" w:lineRule="exact"/>
        <w:jc w:val="center"/>
        <w:rPr>
          <w:rFonts w:eastAsia="仿宋"/>
          <w:sz w:val="32"/>
          <w:szCs w:val="30"/>
        </w:rPr>
      </w:pPr>
    </w:p>
    <w:p w:rsidR="001E16D4" w:rsidRDefault="001E16D4" w:rsidP="001E16D4">
      <w:pPr>
        <w:tabs>
          <w:tab w:val="left" w:pos="3686"/>
        </w:tabs>
        <w:adjustRightInd w:val="0"/>
        <w:snapToGrid w:val="0"/>
        <w:spacing w:line="440" w:lineRule="exact"/>
        <w:jc w:val="center"/>
        <w:rPr>
          <w:rFonts w:eastAsia="黑体" w:hint="eastAsia"/>
          <w:b/>
          <w:sz w:val="32"/>
          <w:szCs w:val="32"/>
        </w:rPr>
      </w:pPr>
    </w:p>
    <w:p w:rsidR="001E16D4" w:rsidRPr="001E3C75" w:rsidRDefault="001E16D4" w:rsidP="001E16D4">
      <w:pPr>
        <w:tabs>
          <w:tab w:val="left" w:pos="3686"/>
        </w:tabs>
        <w:adjustRightInd w:val="0"/>
        <w:snapToGrid w:val="0"/>
        <w:spacing w:line="440" w:lineRule="exact"/>
        <w:jc w:val="center"/>
        <w:rPr>
          <w:rFonts w:eastAsia="黑体"/>
          <w:sz w:val="36"/>
          <w:szCs w:val="36"/>
          <w:lang w:val="zh-CN"/>
        </w:rPr>
      </w:pPr>
    </w:p>
    <w:p w:rsidR="001E16D4" w:rsidRPr="001E3C75" w:rsidRDefault="001E16D4" w:rsidP="001E16D4">
      <w:pPr>
        <w:tabs>
          <w:tab w:val="left" w:pos="3686"/>
        </w:tabs>
        <w:adjustRightInd w:val="0"/>
        <w:snapToGrid w:val="0"/>
        <w:spacing w:line="440" w:lineRule="exact"/>
        <w:jc w:val="center"/>
        <w:rPr>
          <w:rFonts w:eastAsia="黑体"/>
          <w:sz w:val="36"/>
          <w:szCs w:val="36"/>
          <w:lang w:val="zh-CN"/>
        </w:rPr>
        <w:sectPr w:rsidR="001E16D4" w:rsidRPr="001E3C75" w:rsidSect="004E30D2">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upperRoman"/>
          <w:cols w:space="425"/>
          <w:titlePg/>
          <w:docGrid w:type="lines" w:linePitch="312"/>
        </w:sectPr>
      </w:pPr>
    </w:p>
    <w:p w:rsidR="001E16D4" w:rsidRPr="001E3C75" w:rsidRDefault="001E16D4" w:rsidP="001E16D4">
      <w:pPr>
        <w:pStyle w:val="TOC"/>
        <w:ind w:firstLineChars="0" w:firstLine="0"/>
        <w:jc w:val="center"/>
        <w:rPr>
          <w:rFonts w:ascii="黑体" w:hAnsi="黑体"/>
          <w:b/>
          <w:bCs w:val="0"/>
          <w:color w:val="auto"/>
          <w:kern w:val="2"/>
          <w:sz w:val="36"/>
          <w:szCs w:val="36"/>
        </w:rPr>
      </w:pPr>
      <w:r w:rsidRPr="008D57C9">
        <w:rPr>
          <w:rFonts w:ascii="黑体" w:hAnsi="黑体"/>
          <w:b/>
          <w:bCs w:val="0"/>
          <w:color w:val="auto"/>
          <w:kern w:val="2"/>
          <w:sz w:val="32"/>
          <w:szCs w:val="32"/>
        </w:rPr>
        <w:lastRenderedPageBreak/>
        <w:t>目</w:t>
      </w:r>
      <w:r>
        <w:rPr>
          <w:rFonts w:ascii="黑体" w:hAnsi="黑体" w:hint="eastAsia"/>
          <w:b/>
          <w:bCs w:val="0"/>
          <w:color w:val="auto"/>
          <w:kern w:val="2"/>
          <w:sz w:val="32"/>
          <w:szCs w:val="32"/>
          <w:lang w:eastAsia="zh-CN"/>
        </w:rPr>
        <w:t xml:space="preserve">  </w:t>
      </w:r>
      <w:r w:rsidRPr="008D57C9">
        <w:rPr>
          <w:rFonts w:ascii="黑体" w:hAnsi="黑体"/>
          <w:b/>
          <w:bCs w:val="0"/>
          <w:color w:val="auto"/>
          <w:kern w:val="2"/>
          <w:sz w:val="32"/>
          <w:szCs w:val="32"/>
        </w:rPr>
        <w:t>录</w:t>
      </w:r>
    </w:p>
    <w:p w:rsidR="001E16D4" w:rsidRDefault="001E16D4" w:rsidP="001E16D4">
      <w:pPr>
        <w:pStyle w:val="10"/>
        <w:rPr>
          <w:rFonts w:ascii="Calibri" w:eastAsia="宋体" w:hAnsi="Calibri"/>
          <w:b w:val="0"/>
          <w:sz w:val="21"/>
          <w:szCs w:val="22"/>
        </w:rPr>
      </w:pPr>
      <w:r w:rsidRPr="00BA0C4F">
        <w:rPr>
          <w:sz w:val="24"/>
        </w:rPr>
        <w:fldChar w:fldCharType="begin"/>
      </w:r>
      <w:r w:rsidRPr="001E3C75">
        <w:instrText xml:space="preserve"> TOC \o "1-3" \h \z \u </w:instrText>
      </w:r>
      <w:r w:rsidRPr="00BA0C4F">
        <w:rPr>
          <w:sz w:val="24"/>
        </w:rPr>
        <w:fldChar w:fldCharType="separate"/>
      </w:r>
      <w:hyperlink w:anchor="_Toc433011401" w:history="1">
        <w:r w:rsidRPr="00663C56">
          <w:rPr>
            <w:rStyle w:val="a7"/>
            <w:rFonts w:ascii="Times New Roman" w:hAnsi="Times New Roman" w:hint="eastAsia"/>
          </w:rPr>
          <w:t>一、总体要求</w:t>
        </w:r>
        <w:r>
          <w:rPr>
            <w:webHidden/>
          </w:rPr>
          <w:tab/>
        </w:r>
        <w:r>
          <w:rPr>
            <w:webHidden/>
          </w:rPr>
          <w:fldChar w:fldCharType="begin"/>
        </w:r>
        <w:r>
          <w:rPr>
            <w:webHidden/>
          </w:rPr>
          <w:instrText xml:space="preserve"> PAGEREF _Toc433011401 \h </w:instrText>
        </w:r>
        <w:r>
          <w:rPr>
            <w:webHidden/>
          </w:rPr>
        </w:r>
        <w:r>
          <w:rPr>
            <w:webHidden/>
          </w:rPr>
          <w:fldChar w:fldCharType="separate"/>
        </w:r>
        <w:r>
          <w:rPr>
            <w:webHidden/>
          </w:rPr>
          <w:t>1</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02" w:history="1">
        <w:r w:rsidRPr="00663C56">
          <w:rPr>
            <w:rStyle w:val="a7"/>
            <w:rFonts w:ascii="Times New Roman" w:eastAsia="黑体" w:hAnsi="Times New Roman" w:hint="eastAsia"/>
          </w:rPr>
          <w:t>（一）指导思想</w:t>
        </w:r>
        <w:r>
          <w:rPr>
            <w:webHidden/>
          </w:rPr>
          <w:tab/>
        </w:r>
        <w:r>
          <w:rPr>
            <w:webHidden/>
          </w:rPr>
          <w:fldChar w:fldCharType="begin"/>
        </w:r>
        <w:r>
          <w:rPr>
            <w:webHidden/>
          </w:rPr>
          <w:instrText xml:space="preserve"> PAGEREF _Toc433011402 \h </w:instrText>
        </w:r>
        <w:r>
          <w:rPr>
            <w:webHidden/>
          </w:rPr>
        </w:r>
        <w:r>
          <w:rPr>
            <w:webHidden/>
          </w:rPr>
          <w:fldChar w:fldCharType="separate"/>
        </w:r>
        <w:r>
          <w:rPr>
            <w:webHidden/>
          </w:rPr>
          <w:t>1</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03" w:history="1">
        <w:r w:rsidRPr="00663C56">
          <w:rPr>
            <w:rStyle w:val="a7"/>
            <w:rFonts w:ascii="黑体" w:eastAsia="黑体" w:hint="eastAsia"/>
          </w:rPr>
          <w:t>（二）基本原则</w:t>
        </w:r>
        <w:r>
          <w:rPr>
            <w:webHidden/>
          </w:rPr>
          <w:tab/>
        </w:r>
        <w:r>
          <w:rPr>
            <w:webHidden/>
          </w:rPr>
          <w:fldChar w:fldCharType="begin"/>
        </w:r>
        <w:r>
          <w:rPr>
            <w:webHidden/>
          </w:rPr>
          <w:instrText xml:space="preserve"> PAGEREF _Toc433011403 \h </w:instrText>
        </w:r>
        <w:r>
          <w:rPr>
            <w:webHidden/>
          </w:rPr>
        </w:r>
        <w:r>
          <w:rPr>
            <w:webHidden/>
          </w:rPr>
          <w:fldChar w:fldCharType="separate"/>
        </w:r>
        <w:r>
          <w:rPr>
            <w:webHidden/>
          </w:rPr>
          <w:t>1</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04" w:history="1">
        <w:r w:rsidRPr="00663C56">
          <w:rPr>
            <w:rStyle w:val="a7"/>
            <w:rFonts w:ascii="黑体" w:eastAsia="黑体" w:hint="eastAsia"/>
          </w:rPr>
          <w:t>（三）主要目标</w:t>
        </w:r>
        <w:r>
          <w:rPr>
            <w:webHidden/>
          </w:rPr>
          <w:tab/>
        </w:r>
        <w:r>
          <w:rPr>
            <w:webHidden/>
          </w:rPr>
          <w:fldChar w:fldCharType="begin"/>
        </w:r>
        <w:r>
          <w:rPr>
            <w:webHidden/>
          </w:rPr>
          <w:instrText xml:space="preserve"> PAGEREF _Toc433011404 \h </w:instrText>
        </w:r>
        <w:r>
          <w:rPr>
            <w:webHidden/>
          </w:rPr>
        </w:r>
        <w:r>
          <w:rPr>
            <w:webHidden/>
          </w:rPr>
          <w:fldChar w:fldCharType="separate"/>
        </w:r>
        <w:r>
          <w:rPr>
            <w:webHidden/>
          </w:rPr>
          <w:t>2</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05" w:history="1">
        <w:r w:rsidRPr="00663C56">
          <w:rPr>
            <w:rStyle w:val="a7"/>
            <w:rFonts w:ascii="Times New Roman" w:eastAsia="黑体" w:hAnsi="Times New Roman" w:hint="eastAsia"/>
          </w:rPr>
          <w:t>二、主要任务与举措</w:t>
        </w:r>
        <w:r>
          <w:rPr>
            <w:webHidden/>
          </w:rPr>
          <w:tab/>
        </w:r>
        <w:r>
          <w:rPr>
            <w:webHidden/>
          </w:rPr>
          <w:fldChar w:fldCharType="begin"/>
        </w:r>
        <w:r>
          <w:rPr>
            <w:webHidden/>
          </w:rPr>
          <w:instrText xml:space="preserve"> PAGEREF _Toc433011405 \h </w:instrText>
        </w:r>
        <w:r>
          <w:rPr>
            <w:webHidden/>
          </w:rPr>
        </w:r>
        <w:r>
          <w:rPr>
            <w:webHidden/>
          </w:rPr>
          <w:fldChar w:fldCharType="separate"/>
        </w:r>
        <w:r>
          <w:rPr>
            <w:webHidden/>
          </w:rPr>
          <w:t>3</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06" w:history="1">
        <w:r w:rsidRPr="00663C56">
          <w:rPr>
            <w:rStyle w:val="a7"/>
            <w:rFonts w:ascii="黑体" w:eastAsia="黑体" w:hint="eastAsia"/>
          </w:rPr>
          <w:t>（一）扩大优质教育资源</w:t>
        </w:r>
        <w:r>
          <w:rPr>
            <w:webHidden/>
          </w:rPr>
          <w:tab/>
        </w:r>
        <w:r>
          <w:rPr>
            <w:webHidden/>
          </w:rPr>
          <w:fldChar w:fldCharType="begin"/>
        </w:r>
        <w:r>
          <w:rPr>
            <w:webHidden/>
          </w:rPr>
          <w:instrText xml:space="preserve"> PAGEREF _Toc433011406 \h </w:instrText>
        </w:r>
        <w:r>
          <w:rPr>
            <w:webHidden/>
          </w:rPr>
        </w:r>
        <w:r>
          <w:rPr>
            <w:webHidden/>
          </w:rPr>
          <w:fldChar w:fldCharType="separate"/>
        </w:r>
        <w:r>
          <w:rPr>
            <w:webHidden/>
          </w:rPr>
          <w:t>3</w:t>
        </w:r>
        <w:r>
          <w:rPr>
            <w:webHidden/>
          </w:rPr>
          <w:fldChar w:fldCharType="end"/>
        </w:r>
      </w:hyperlink>
    </w:p>
    <w:p w:rsidR="001E16D4" w:rsidRDefault="001E16D4" w:rsidP="001E16D4">
      <w:pPr>
        <w:pStyle w:val="30"/>
        <w:rPr>
          <w:rFonts w:ascii="Calibri" w:hAnsi="Calibri"/>
          <w:sz w:val="21"/>
          <w:szCs w:val="22"/>
        </w:rPr>
      </w:pPr>
      <w:hyperlink w:anchor="_Toc433011407" w:history="1">
        <w:r w:rsidRPr="00663C56">
          <w:rPr>
            <w:rStyle w:val="a7"/>
            <w:rFonts w:eastAsia="楷体_GB2312"/>
          </w:rPr>
          <w:t xml:space="preserve">1. </w:t>
        </w:r>
        <w:r w:rsidRPr="00663C56">
          <w:rPr>
            <w:rStyle w:val="a7"/>
            <w:rFonts w:eastAsia="楷体_GB2312" w:hint="eastAsia"/>
          </w:rPr>
          <w:t>提升专业建设水平</w:t>
        </w:r>
        <w:r>
          <w:rPr>
            <w:webHidden/>
          </w:rPr>
          <w:tab/>
        </w:r>
        <w:r>
          <w:rPr>
            <w:webHidden/>
          </w:rPr>
          <w:fldChar w:fldCharType="begin"/>
        </w:r>
        <w:r>
          <w:rPr>
            <w:webHidden/>
          </w:rPr>
          <w:instrText xml:space="preserve"> PAGEREF _Toc433011407 \h </w:instrText>
        </w:r>
        <w:r>
          <w:rPr>
            <w:webHidden/>
          </w:rPr>
        </w:r>
        <w:r>
          <w:rPr>
            <w:webHidden/>
          </w:rPr>
          <w:fldChar w:fldCharType="separate"/>
        </w:r>
        <w:r>
          <w:rPr>
            <w:webHidden/>
          </w:rPr>
          <w:t>3</w:t>
        </w:r>
        <w:r>
          <w:rPr>
            <w:webHidden/>
          </w:rPr>
          <w:fldChar w:fldCharType="end"/>
        </w:r>
      </w:hyperlink>
    </w:p>
    <w:p w:rsidR="001E16D4" w:rsidRDefault="001E16D4" w:rsidP="001E16D4">
      <w:pPr>
        <w:pStyle w:val="30"/>
        <w:rPr>
          <w:rFonts w:ascii="Calibri" w:hAnsi="Calibri"/>
          <w:sz w:val="21"/>
          <w:szCs w:val="22"/>
        </w:rPr>
      </w:pPr>
      <w:hyperlink w:anchor="_Toc433011408" w:history="1">
        <w:r w:rsidRPr="00663C56">
          <w:rPr>
            <w:rStyle w:val="a7"/>
            <w:rFonts w:eastAsia="楷体_GB2312"/>
          </w:rPr>
          <w:t xml:space="preserve">2. </w:t>
        </w:r>
        <w:r w:rsidRPr="00663C56">
          <w:rPr>
            <w:rStyle w:val="a7"/>
            <w:rFonts w:eastAsia="楷体_GB2312" w:hint="eastAsia"/>
          </w:rPr>
          <w:t>开展优质学校建设</w:t>
        </w:r>
        <w:r>
          <w:rPr>
            <w:webHidden/>
          </w:rPr>
          <w:tab/>
        </w:r>
        <w:r>
          <w:rPr>
            <w:webHidden/>
          </w:rPr>
          <w:fldChar w:fldCharType="begin"/>
        </w:r>
        <w:r>
          <w:rPr>
            <w:webHidden/>
          </w:rPr>
          <w:instrText xml:space="preserve"> PAGEREF _Toc433011408 \h </w:instrText>
        </w:r>
        <w:r>
          <w:rPr>
            <w:webHidden/>
          </w:rPr>
        </w:r>
        <w:r>
          <w:rPr>
            <w:webHidden/>
          </w:rPr>
          <w:fldChar w:fldCharType="separate"/>
        </w:r>
        <w:r>
          <w:rPr>
            <w:webHidden/>
          </w:rPr>
          <w:t>4</w:t>
        </w:r>
        <w:r>
          <w:rPr>
            <w:webHidden/>
          </w:rPr>
          <w:fldChar w:fldCharType="end"/>
        </w:r>
      </w:hyperlink>
    </w:p>
    <w:p w:rsidR="001E16D4" w:rsidRDefault="001E16D4" w:rsidP="001E16D4">
      <w:pPr>
        <w:pStyle w:val="30"/>
        <w:rPr>
          <w:rFonts w:ascii="Calibri" w:hAnsi="Calibri"/>
          <w:sz w:val="21"/>
          <w:szCs w:val="22"/>
        </w:rPr>
      </w:pPr>
      <w:hyperlink w:anchor="_Toc433011409" w:history="1">
        <w:r w:rsidRPr="00663C56">
          <w:rPr>
            <w:rStyle w:val="a7"/>
            <w:rFonts w:eastAsia="楷体_GB2312"/>
          </w:rPr>
          <w:t xml:space="preserve">3. </w:t>
        </w:r>
        <w:r w:rsidRPr="00663C56">
          <w:rPr>
            <w:rStyle w:val="a7"/>
            <w:rFonts w:eastAsia="楷体_GB2312" w:hint="eastAsia"/>
          </w:rPr>
          <w:t>引进境外优质资源</w:t>
        </w:r>
        <w:r>
          <w:rPr>
            <w:webHidden/>
          </w:rPr>
          <w:tab/>
        </w:r>
        <w:r>
          <w:rPr>
            <w:webHidden/>
          </w:rPr>
          <w:fldChar w:fldCharType="begin"/>
        </w:r>
        <w:r>
          <w:rPr>
            <w:webHidden/>
          </w:rPr>
          <w:instrText xml:space="preserve"> PAGEREF _Toc433011409 \h </w:instrText>
        </w:r>
        <w:r>
          <w:rPr>
            <w:webHidden/>
          </w:rPr>
        </w:r>
        <w:r>
          <w:rPr>
            <w:webHidden/>
          </w:rPr>
          <w:fldChar w:fldCharType="separate"/>
        </w:r>
        <w:r>
          <w:rPr>
            <w:webHidden/>
          </w:rPr>
          <w:t>4</w:t>
        </w:r>
        <w:r>
          <w:rPr>
            <w:webHidden/>
          </w:rPr>
          <w:fldChar w:fldCharType="end"/>
        </w:r>
      </w:hyperlink>
    </w:p>
    <w:p w:rsidR="001E16D4" w:rsidRDefault="001E16D4" w:rsidP="001E16D4">
      <w:pPr>
        <w:pStyle w:val="30"/>
        <w:rPr>
          <w:rFonts w:ascii="Calibri" w:hAnsi="Calibri"/>
          <w:sz w:val="21"/>
          <w:szCs w:val="22"/>
        </w:rPr>
      </w:pPr>
      <w:hyperlink w:anchor="_Toc433011410" w:history="1">
        <w:r w:rsidRPr="00663C56">
          <w:rPr>
            <w:rStyle w:val="a7"/>
            <w:rFonts w:eastAsia="楷体_GB2312"/>
          </w:rPr>
          <w:t xml:space="preserve">4. </w:t>
        </w:r>
        <w:r w:rsidRPr="00663C56">
          <w:rPr>
            <w:rStyle w:val="a7"/>
            <w:rFonts w:eastAsia="楷体_GB2312" w:hint="eastAsia"/>
          </w:rPr>
          <w:t>加强教师队伍建设</w:t>
        </w:r>
        <w:r>
          <w:rPr>
            <w:webHidden/>
          </w:rPr>
          <w:tab/>
        </w:r>
        <w:r>
          <w:rPr>
            <w:webHidden/>
          </w:rPr>
          <w:fldChar w:fldCharType="begin"/>
        </w:r>
        <w:r>
          <w:rPr>
            <w:webHidden/>
          </w:rPr>
          <w:instrText xml:space="preserve"> PAGEREF _Toc433011410 \h </w:instrText>
        </w:r>
        <w:r>
          <w:rPr>
            <w:webHidden/>
          </w:rPr>
        </w:r>
        <w:r>
          <w:rPr>
            <w:webHidden/>
          </w:rPr>
          <w:fldChar w:fldCharType="separate"/>
        </w:r>
        <w:r>
          <w:rPr>
            <w:webHidden/>
          </w:rPr>
          <w:t>4</w:t>
        </w:r>
        <w:r>
          <w:rPr>
            <w:webHidden/>
          </w:rPr>
          <w:fldChar w:fldCharType="end"/>
        </w:r>
      </w:hyperlink>
    </w:p>
    <w:p w:rsidR="001E16D4" w:rsidRDefault="001E16D4" w:rsidP="001E16D4">
      <w:pPr>
        <w:pStyle w:val="30"/>
        <w:rPr>
          <w:rFonts w:ascii="Calibri" w:hAnsi="Calibri"/>
          <w:sz w:val="21"/>
          <w:szCs w:val="22"/>
        </w:rPr>
      </w:pPr>
      <w:hyperlink w:anchor="_Toc433011411" w:history="1">
        <w:r w:rsidRPr="00663C56">
          <w:rPr>
            <w:rStyle w:val="a7"/>
            <w:rFonts w:eastAsia="楷体_GB2312"/>
          </w:rPr>
          <w:t xml:space="preserve">5. </w:t>
        </w:r>
        <w:r w:rsidRPr="00663C56">
          <w:rPr>
            <w:rStyle w:val="a7"/>
            <w:rFonts w:eastAsia="楷体_GB2312" w:hint="eastAsia"/>
          </w:rPr>
          <w:t>推进信息技术应用</w:t>
        </w:r>
        <w:r>
          <w:rPr>
            <w:webHidden/>
          </w:rPr>
          <w:tab/>
        </w:r>
        <w:r>
          <w:rPr>
            <w:webHidden/>
          </w:rPr>
          <w:fldChar w:fldCharType="begin"/>
        </w:r>
        <w:r>
          <w:rPr>
            <w:webHidden/>
          </w:rPr>
          <w:instrText xml:space="preserve"> PAGEREF _Toc433011411 \h </w:instrText>
        </w:r>
        <w:r>
          <w:rPr>
            <w:webHidden/>
          </w:rPr>
        </w:r>
        <w:r>
          <w:rPr>
            <w:webHidden/>
          </w:rPr>
          <w:fldChar w:fldCharType="separate"/>
        </w:r>
        <w:r>
          <w:rPr>
            <w:webHidden/>
          </w:rPr>
          <w:t>5</w:t>
        </w:r>
        <w:r>
          <w:rPr>
            <w:webHidden/>
          </w:rPr>
          <w:fldChar w:fldCharType="end"/>
        </w:r>
      </w:hyperlink>
    </w:p>
    <w:p w:rsidR="001E16D4" w:rsidRDefault="001E16D4" w:rsidP="001E16D4">
      <w:pPr>
        <w:pStyle w:val="30"/>
        <w:rPr>
          <w:rFonts w:ascii="Calibri" w:hAnsi="Calibri"/>
          <w:sz w:val="21"/>
          <w:szCs w:val="22"/>
        </w:rPr>
      </w:pPr>
      <w:hyperlink w:anchor="_Toc433011412" w:history="1">
        <w:r w:rsidRPr="00663C56">
          <w:rPr>
            <w:rStyle w:val="a7"/>
            <w:rFonts w:eastAsia="楷体_GB2312"/>
          </w:rPr>
          <w:t xml:space="preserve">6. </w:t>
        </w:r>
        <w:r w:rsidRPr="00663C56">
          <w:rPr>
            <w:rStyle w:val="a7"/>
            <w:rFonts w:eastAsia="楷体_GB2312" w:hint="eastAsia"/>
          </w:rPr>
          <w:t>完善高等职业教育结构</w:t>
        </w:r>
        <w:r>
          <w:rPr>
            <w:webHidden/>
          </w:rPr>
          <w:tab/>
        </w:r>
        <w:r>
          <w:rPr>
            <w:webHidden/>
          </w:rPr>
          <w:fldChar w:fldCharType="begin"/>
        </w:r>
        <w:r>
          <w:rPr>
            <w:webHidden/>
          </w:rPr>
          <w:instrText xml:space="preserve"> PAGEREF _Toc433011412 \h </w:instrText>
        </w:r>
        <w:r>
          <w:rPr>
            <w:webHidden/>
          </w:rPr>
        </w:r>
        <w:r>
          <w:rPr>
            <w:webHidden/>
          </w:rPr>
          <w:fldChar w:fldCharType="separate"/>
        </w:r>
        <w:r>
          <w:rPr>
            <w:webHidden/>
          </w:rPr>
          <w:t>6</w:t>
        </w:r>
        <w:r>
          <w:rPr>
            <w:webHidden/>
          </w:rPr>
          <w:fldChar w:fldCharType="end"/>
        </w:r>
      </w:hyperlink>
    </w:p>
    <w:p w:rsidR="001E16D4" w:rsidRDefault="001E16D4" w:rsidP="001E16D4">
      <w:pPr>
        <w:pStyle w:val="30"/>
        <w:rPr>
          <w:rFonts w:ascii="Calibri" w:hAnsi="Calibri"/>
          <w:sz w:val="21"/>
          <w:szCs w:val="22"/>
        </w:rPr>
      </w:pPr>
      <w:hyperlink w:anchor="_Toc433011413" w:history="1">
        <w:r w:rsidRPr="00663C56">
          <w:rPr>
            <w:rStyle w:val="a7"/>
            <w:rFonts w:eastAsia="楷体_GB2312"/>
          </w:rPr>
          <w:t xml:space="preserve">7. </w:t>
        </w:r>
        <w:r w:rsidRPr="00663C56">
          <w:rPr>
            <w:rStyle w:val="a7"/>
            <w:rFonts w:eastAsia="楷体_GB2312" w:hint="eastAsia"/>
          </w:rPr>
          <w:t>推动职业教育集团化发展</w:t>
        </w:r>
        <w:r>
          <w:rPr>
            <w:webHidden/>
          </w:rPr>
          <w:tab/>
        </w:r>
        <w:r>
          <w:rPr>
            <w:webHidden/>
          </w:rPr>
          <w:fldChar w:fldCharType="begin"/>
        </w:r>
        <w:r>
          <w:rPr>
            <w:webHidden/>
          </w:rPr>
          <w:instrText xml:space="preserve"> PAGEREF _Toc433011413 \h </w:instrText>
        </w:r>
        <w:r>
          <w:rPr>
            <w:webHidden/>
          </w:rPr>
        </w:r>
        <w:r>
          <w:rPr>
            <w:webHidden/>
          </w:rPr>
          <w:fldChar w:fldCharType="separate"/>
        </w:r>
        <w:r>
          <w:rPr>
            <w:webHidden/>
          </w:rPr>
          <w:t>6</w:t>
        </w:r>
        <w:r>
          <w:rPr>
            <w:webHidden/>
          </w:rPr>
          <w:fldChar w:fldCharType="end"/>
        </w:r>
      </w:hyperlink>
    </w:p>
    <w:p w:rsidR="001E16D4" w:rsidRDefault="001E16D4" w:rsidP="001E16D4">
      <w:pPr>
        <w:pStyle w:val="30"/>
        <w:rPr>
          <w:rFonts w:ascii="Calibri" w:hAnsi="Calibri"/>
          <w:sz w:val="21"/>
          <w:szCs w:val="22"/>
        </w:rPr>
      </w:pPr>
      <w:hyperlink w:anchor="_Toc433011414" w:history="1">
        <w:r w:rsidRPr="00663C56">
          <w:rPr>
            <w:rStyle w:val="a7"/>
            <w:rFonts w:eastAsia="楷体_GB2312"/>
          </w:rPr>
          <w:t xml:space="preserve">8. </w:t>
        </w:r>
        <w:r w:rsidRPr="00663C56">
          <w:rPr>
            <w:rStyle w:val="a7"/>
            <w:rFonts w:eastAsia="楷体_GB2312" w:hint="eastAsia"/>
          </w:rPr>
          <w:t>促进区域协调发展</w:t>
        </w:r>
        <w:r>
          <w:rPr>
            <w:webHidden/>
          </w:rPr>
          <w:tab/>
        </w:r>
        <w:r>
          <w:rPr>
            <w:webHidden/>
          </w:rPr>
          <w:fldChar w:fldCharType="begin"/>
        </w:r>
        <w:r>
          <w:rPr>
            <w:webHidden/>
          </w:rPr>
          <w:instrText xml:space="preserve"> PAGEREF _Toc433011414 \h </w:instrText>
        </w:r>
        <w:r>
          <w:rPr>
            <w:webHidden/>
          </w:rPr>
        </w:r>
        <w:r>
          <w:rPr>
            <w:webHidden/>
          </w:rPr>
          <w:fldChar w:fldCharType="separate"/>
        </w:r>
        <w:r>
          <w:rPr>
            <w:webHidden/>
          </w:rPr>
          <w:t>7</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15" w:history="1">
        <w:r w:rsidRPr="00663C56">
          <w:rPr>
            <w:rStyle w:val="a7"/>
            <w:rFonts w:ascii="黑体" w:eastAsia="黑体" w:hint="eastAsia"/>
          </w:rPr>
          <w:t>（二）增强院校办学活力</w:t>
        </w:r>
        <w:r>
          <w:rPr>
            <w:webHidden/>
          </w:rPr>
          <w:tab/>
        </w:r>
        <w:r>
          <w:rPr>
            <w:webHidden/>
          </w:rPr>
          <w:fldChar w:fldCharType="begin"/>
        </w:r>
        <w:r>
          <w:rPr>
            <w:webHidden/>
          </w:rPr>
          <w:instrText xml:space="preserve"> PAGEREF _Toc433011415 \h </w:instrText>
        </w:r>
        <w:r>
          <w:rPr>
            <w:webHidden/>
          </w:rPr>
        </w:r>
        <w:r>
          <w:rPr>
            <w:webHidden/>
          </w:rPr>
          <w:fldChar w:fldCharType="separate"/>
        </w:r>
        <w:r>
          <w:rPr>
            <w:webHidden/>
          </w:rPr>
          <w:t>7</w:t>
        </w:r>
        <w:r>
          <w:rPr>
            <w:webHidden/>
          </w:rPr>
          <w:fldChar w:fldCharType="end"/>
        </w:r>
      </w:hyperlink>
    </w:p>
    <w:p w:rsidR="001E16D4" w:rsidRDefault="001E16D4" w:rsidP="001E16D4">
      <w:pPr>
        <w:pStyle w:val="30"/>
        <w:rPr>
          <w:rFonts w:ascii="Calibri" w:hAnsi="Calibri"/>
          <w:sz w:val="21"/>
          <w:szCs w:val="22"/>
        </w:rPr>
      </w:pPr>
      <w:hyperlink w:anchor="_Toc433011416" w:history="1">
        <w:r w:rsidRPr="00663C56">
          <w:rPr>
            <w:rStyle w:val="a7"/>
            <w:rFonts w:eastAsia="楷体_GB2312"/>
          </w:rPr>
          <w:t xml:space="preserve">1. </w:t>
        </w:r>
        <w:r w:rsidRPr="00663C56">
          <w:rPr>
            <w:rStyle w:val="a7"/>
            <w:rFonts w:eastAsia="楷体_GB2312" w:hint="eastAsia"/>
          </w:rPr>
          <w:t>推进分类考试招生</w:t>
        </w:r>
        <w:r>
          <w:rPr>
            <w:webHidden/>
          </w:rPr>
          <w:tab/>
        </w:r>
        <w:r>
          <w:rPr>
            <w:webHidden/>
          </w:rPr>
          <w:fldChar w:fldCharType="begin"/>
        </w:r>
        <w:r>
          <w:rPr>
            <w:webHidden/>
          </w:rPr>
          <w:instrText xml:space="preserve"> PAGEREF _Toc433011416 \h </w:instrText>
        </w:r>
        <w:r>
          <w:rPr>
            <w:webHidden/>
          </w:rPr>
        </w:r>
        <w:r>
          <w:rPr>
            <w:webHidden/>
          </w:rPr>
          <w:fldChar w:fldCharType="separate"/>
        </w:r>
        <w:r>
          <w:rPr>
            <w:webHidden/>
          </w:rPr>
          <w:t>7</w:t>
        </w:r>
        <w:r>
          <w:rPr>
            <w:webHidden/>
          </w:rPr>
          <w:fldChar w:fldCharType="end"/>
        </w:r>
      </w:hyperlink>
    </w:p>
    <w:p w:rsidR="001E16D4" w:rsidRDefault="001E16D4" w:rsidP="001E16D4">
      <w:pPr>
        <w:pStyle w:val="30"/>
        <w:rPr>
          <w:rFonts w:ascii="Calibri" w:hAnsi="Calibri"/>
          <w:sz w:val="21"/>
          <w:szCs w:val="22"/>
        </w:rPr>
      </w:pPr>
      <w:hyperlink w:anchor="_Toc433011417" w:history="1">
        <w:r w:rsidRPr="00663C56">
          <w:rPr>
            <w:rStyle w:val="a7"/>
            <w:rFonts w:eastAsia="楷体_GB2312"/>
          </w:rPr>
          <w:t xml:space="preserve">2. </w:t>
        </w:r>
        <w:r w:rsidRPr="00663C56">
          <w:rPr>
            <w:rStyle w:val="a7"/>
            <w:rFonts w:eastAsia="楷体_GB2312" w:hint="eastAsia"/>
          </w:rPr>
          <w:t>建立学分积累与转换制度</w:t>
        </w:r>
        <w:r>
          <w:rPr>
            <w:webHidden/>
          </w:rPr>
          <w:tab/>
        </w:r>
        <w:r>
          <w:rPr>
            <w:webHidden/>
          </w:rPr>
          <w:fldChar w:fldCharType="begin"/>
        </w:r>
        <w:r>
          <w:rPr>
            <w:webHidden/>
          </w:rPr>
          <w:instrText xml:space="preserve"> PAGEREF _Toc433011417 \h </w:instrText>
        </w:r>
        <w:r>
          <w:rPr>
            <w:webHidden/>
          </w:rPr>
        </w:r>
        <w:r>
          <w:rPr>
            <w:webHidden/>
          </w:rPr>
          <w:fldChar w:fldCharType="separate"/>
        </w:r>
        <w:r>
          <w:rPr>
            <w:webHidden/>
          </w:rPr>
          <w:t>8</w:t>
        </w:r>
        <w:r>
          <w:rPr>
            <w:webHidden/>
          </w:rPr>
          <w:fldChar w:fldCharType="end"/>
        </w:r>
      </w:hyperlink>
    </w:p>
    <w:p w:rsidR="001E16D4" w:rsidRDefault="001E16D4" w:rsidP="001E16D4">
      <w:pPr>
        <w:pStyle w:val="30"/>
        <w:rPr>
          <w:rFonts w:ascii="Calibri" w:hAnsi="Calibri"/>
          <w:sz w:val="21"/>
          <w:szCs w:val="22"/>
        </w:rPr>
      </w:pPr>
      <w:hyperlink w:anchor="_Toc433011418" w:history="1">
        <w:r w:rsidRPr="00663C56">
          <w:rPr>
            <w:rStyle w:val="a7"/>
            <w:rFonts w:eastAsia="楷体_GB2312"/>
          </w:rPr>
          <w:t xml:space="preserve">3. </w:t>
        </w:r>
        <w:r w:rsidRPr="00663C56">
          <w:rPr>
            <w:rStyle w:val="a7"/>
            <w:rFonts w:eastAsia="楷体_GB2312" w:hint="eastAsia"/>
          </w:rPr>
          <w:t>探索混合所有制办学</w:t>
        </w:r>
        <w:r>
          <w:rPr>
            <w:webHidden/>
          </w:rPr>
          <w:tab/>
        </w:r>
        <w:r>
          <w:rPr>
            <w:webHidden/>
          </w:rPr>
          <w:fldChar w:fldCharType="begin"/>
        </w:r>
        <w:r>
          <w:rPr>
            <w:webHidden/>
          </w:rPr>
          <w:instrText xml:space="preserve"> PAGEREF _Toc433011418 \h </w:instrText>
        </w:r>
        <w:r>
          <w:rPr>
            <w:webHidden/>
          </w:rPr>
        </w:r>
        <w:r>
          <w:rPr>
            <w:webHidden/>
          </w:rPr>
          <w:fldChar w:fldCharType="separate"/>
        </w:r>
        <w:r>
          <w:rPr>
            <w:webHidden/>
          </w:rPr>
          <w:t>8</w:t>
        </w:r>
        <w:r>
          <w:rPr>
            <w:webHidden/>
          </w:rPr>
          <w:fldChar w:fldCharType="end"/>
        </w:r>
      </w:hyperlink>
    </w:p>
    <w:p w:rsidR="001E16D4" w:rsidRDefault="001E16D4" w:rsidP="001E16D4">
      <w:pPr>
        <w:pStyle w:val="30"/>
        <w:rPr>
          <w:rFonts w:ascii="Calibri" w:hAnsi="Calibri"/>
          <w:sz w:val="21"/>
          <w:szCs w:val="22"/>
        </w:rPr>
      </w:pPr>
      <w:hyperlink w:anchor="_Toc433011419" w:history="1">
        <w:r w:rsidRPr="00663C56">
          <w:rPr>
            <w:rStyle w:val="a7"/>
            <w:rFonts w:eastAsia="楷体_GB2312"/>
          </w:rPr>
          <w:t xml:space="preserve">4. </w:t>
        </w:r>
        <w:r w:rsidRPr="00663C56">
          <w:rPr>
            <w:rStyle w:val="a7"/>
            <w:rFonts w:eastAsia="楷体_GB2312" w:hint="eastAsia"/>
          </w:rPr>
          <w:t>鼓励行业参与职业教育</w:t>
        </w:r>
        <w:r>
          <w:rPr>
            <w:webHidden/>
          </w:rPr>
          <w:tab/>
        </w:r>
        <w:r>
          <w:rPr>
            <w:webHidden/>
          </w:rPr>
          <w:fldChar w:fldCharType="begin"/>
        </w:r>
        <w:r>
          <w:rPr>
            <w:webHidden/>
          </w:rPr>
          <w:instrText xml:space="preserve"> PAGEREF _Toc433011419 \h </w:instrText>
        </w:r>
        <w:r>
          <w:rPr>
            <w:webHidden/>
          </w:rPr>
        </w:r>
        <w:r>
          <w:rPr>
            <w:webHidden/>
          </w:rPr>
          <w:fldChar w:fldCharType="separate"/>
        </w:r>
        <w:r>
          <w:rPr>
            <w:webHidden/>
          </w:rPr>
          <w:t>9</w:t>
        </w:r>
        <w:r>
          <w:rPr>
            <w:webHidden/>
          </w:rPr>
          <w:fldChar w:fldCharType="end"/>
        </w:r>
      </w:hyperlink>
    </w:p>
    <w:p w:rsidR="001E16D4" w:rsidRDefault="001E16D4" w:rsidP="001E16D4">
      <w:pPr>
        <w:pStyle w:val="30"/>
        <w:rPr>
          <w:rFonts w:ascii="Calibri" w:hAnsi="Calibri"/>
          <w:sz w:val="21"/>
          <w:szCs w:val="22"/>
        </w:rPr>
      </w:pPr>
      <w:hyperlink w:anchor="_Toc433011420" w:history="1">
        <w:r w:rsidRPr="00663C56">
          <w:rPr>
            <w:rStyle w:val="a7"/>
            <w:rFonts w:eastAsia="楷体_GB2312"/>
          </w:rPr>
          <w:t xml:space="preserve">5. </w:t>
        </w:r>
        <w:r w:rsidRPr="00663C56">
          <w:rPr>
            <w:rStyle w:val="a7"/>
            <w:rFonts w:eastAsia="楷体_GB2312" w:hint="eastAsia"/>
          </w:rPr>
          <w:t>发挥企业办学主体作用</w:t>
        </w:r>
        <w:r>
          <w:rPr>
            <w:webHidden/>
          </w:rPr>
          <w:tab/>
        </w:r>
        <w:r>
          <w:rPr>
            <w:webHidden/>
          </w:rPr>
          <w:fldChar w:fldCharType="begin"/>
        </w:r>
        <w:r>
          <w:rPr>
            <w:webHidden/>
          </w:rPr>
          <w:instrText xml:space="preserve"> PAGEREF _Toc433011420 \h </w:instrText>
        </w:r>
        <w:r>
          <w:rPr>
            <w:webHidden/>
          </w:rPr>
        </w:r>
        <w:r>
          <w:rPr>
            <w:webHidden/>
          </w:rPr>
          <w:fldChar w:fldCharType="separate"/>
        </w:r>
        <w:r>
          <w:rPr>
            <w:webHidden/>
          </w:rPr>
          <w:t>9</w:t>
        </w:r>
        <w:r>
          <w:rPr>
            <w:webHidden/>
          </w:rPr>
          <w:fldChar w:fldCharType="end"/>
        </w:r>
      </w:hyperlink>
    </w:p>
    <w:p w:rsidR="001E16D4" w:rsidRDefault="001E16D4" w:rsidP="001E16D4">
      <w:pPr>
        <w:pStyle w:val="30"/>
        <w:rPr>
          <w:rFonts w:ascii="Calibri" w:hAnsi="Calibri"/>
          <w:sz w:val="21"/>
          <w:szCs w:val="22"/>
        </w:rPr>
      </w:pPr>
      <w:hyperlink w:anchor="_Toc433011421" w:history="1">
        <w:r w:rsidRPr="00663C56">
          <w:rPr>
            <w:rStyle w:val="a7"/>
            <w:rFonts w:eastAsia="楷体_GB2312"/>
          </w:rPr>
          <w:t xml:space="preserve">6. </w:t>
        </w:r>
        <w:r w:rsidRPr="00663C56">
          <w:rPr>
            <w:rStyle w:val="a7"/>
            <w:rFonts w:eastAsia="楷体_GB2312" w:hint="eastAsia"/>
          </w:rPr>
          <w:t>落实高等职业院校办学自主权</w:t>
        </w:r>
        <w:r>
          <w:rPr>
            <w:webHidden/>
          </w:rPr>
          <w:tab/>
        </w:r>
        <w:r>
          <w:rPr>
            <w:webHidden/>
          </w:rPr>
          <w:fldChar w:fldCharType="begin"/>
        </w:r>
        <w:r>
          <w:rPr>
            <w:webHidden/>
          </w:rPr>
          <w:instrText xml:space="preserve"> PAGEREF _Toc433011421 \h </w:instrText>
        </w:r>
        <w:r>
          <w:rPr>
            <w:webHidden/>
          </w:rPr>
        </w:r>
        <w:r>
          <w:rPr>
            <w:webHidden/>
          </w:rPr>
          <w:fldChar w:fldCharType="separate"/>
        </w:r>
        <w:r>
          <w:rPr>
            <w:webHidden/>
          </w:rPr>
          <w:t>10</w:t>
        </w:r>
        <w:r>
          <w:rPr>
            <w:webHidden/>
          </w:rPr>
          <w:fldChar w:fldCharType="end"/>
        </w:r>
      </w:hyperlink>
    </w:p>
    <w:p w:rsidR="001E16D4" w:rsidRDefault="001E16D4" w:rsidP="001E16D4">
      <w:pPr>
        <w:pStyle w:val="30"/>
        <w:rPr>
          <w:rFonts w:ascii="Calibri" w:hAnsi="Calibri"/>
          <w:sz w:val="21"/>
          <w:szCs w:val="22"/>
        </w:rPr>
      </w:pPr>
      <w:hyperlink w:anchor="_Toc433011422" w:history="1">
        <w:r w:rsidRPr="00663C56">
          <w:rPr>
            <w:rStyle w:val="a7"/>
            <w:rFonts w:eastAsia="楷体_GB2312"/>
          </w:rPr>
          <w:t xml:space="preserve">7. </w:t>
        </w:r>
        <w:r w:rsidRPr="00663C56">
          <w:rPr>
            <w:rStyle w:val="a7"/>
            <w:rFonts w:eastAsia="楷体_GB2312" w:hint="eastAsia"/>
          </w:rPr>
          <w:t>支持民办教育发展</w:t>
        </w:r>
        <w:r>
          <w:rPr>
            <w:webHidden/>
          </w:rPr>
          <w:tab/>
        </w:r>
        <w:r>
          <w:rPr>
            <w:webHidden/>
          </w:rPr>
          <w:fldChar w:fldCharType="begin"/>
        </w:r>
        <w:r>
          <w:rPr>
            <w:webHidden/>
          </w:rPr>
          <w:instrText xml:space="preserve"> PAGEREF _Toc433011422 \h </w:instrText>
        </w:r>
        <w:r>
          <w:rPr>
            <w:webHidden/>
          </w:rPr>
        </w:r>
        <w:r>
          <w:rPr>
            <w:webHidden/>
          </w:rPr>
          <w:fldChar w:fldCharType="separate"/>
        </w:r>
        <w:r>
          <w:rPr>
            <w:webHidden/>
          </w:rPr>
          <w:t>10</w:t>
        </w:r>
        <w:r>
          <w:rPr>
            <w:webHidden/>
          </w:rPr>
          <w:fldChar w:fldCharType="end"/>
        </w:r>
      </w:hyperlink>
    </w:p>
    <w:p w:rsidR="001E16D4" w:rsidRDefault="001E16D4" w:rsidP="001E16D4">
      <w:pPr>
        <w:pStyle w:val="30"/>
        <w:rPr>
          <w:rFonts w:ascii="Calibri" w:hAnsi="Calibri"/>
          <w:sz w:val="21"/>
          <w:szCs w:val="22"/>
        </w:rPr>
      </w:pPr>
      <w:hyperlink w:anchor="_Toc433011423" w:history="1">
        <w:r w:rsidRPr="00663C56">
          <w:rPr>
            <w:rStyle w:val="a7"/>
          </w:rPr>
          <w:t>8</w:t>
        </w:r>
        <w:r w:rsidRPr="00663C56">
          <w:rPr>
            <w:rStyle w:val="a7"/>
            <w:rFonts w:eastAsia="楷体_GB2312"/>
          </w:rPr>
          <w:t xml:space="preserve">. </w:t>
        </w:r>
        <w:r w:rsidRPr="00663C56">
          <w:rPr>
            <w:rStyle w:val="a7"/>
            <w:rFonts w:eastAsia="楷体_GB2312" w:hint="eastAsia"/>
          </w:rPr>
          <w:t>服务社区教育和终身学习</w:t>
        </w:r>
        <w:r>
          <w:rPr>
            <w:webHidden/>
          </w:rPr>
          <w:tab/>
        </w:r>
        <w:r>
          <w:rPr>
            <w:webHidden/>
          </w:rPr>
          <w:fldChar w:fldCharType="begin"/>
        </w:r>
        <w:r>
          <w:rPr>
            <w:webHidden/>
          </w:rPr>
          <w:instrText xml:space="preserve"> PAGEREF _Toc433011423 \h </w:instrText>
        </w:r>
        <w:r>
          <w:rPr>
            <w:webHidden/>
          </w:rPr>
        </w:r>
        <w:r>
          <w:rPr>
            <w:webHidden/>
          </w:rPr>
          <w:fldChar w:fldCharType="separate"/>
        </w:r>
        <w:r>
          <w:rPr>
            <w:webHidden/>
          </w:rPr>
          <w:t>10</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24" w:history="1">
        <w:r w:rsidRPr="00663C56">
          <w:rPr>
            <w:rStyle w:val="a7"/>
            <w:rFonts w:ascii="黑体" w:eastAsia="黑体" w:hint="eastAsia"/>
          </w:rPr>
          <w:t>（三）加强技术技能积累</w:t>
        </w:r>
        <w:r>
          <w:rPr>
            <w:webHidden/>
          </w:rPr>
          <w:tab/>
        </w:r>
        <w:r>
          <w:rPr>
            <w:webHidden/>
          </w:rPr>
          <w:fldChar w:fldCharType="begin"/>
        </w:r>
        <w:r>
          <w:rPr>
            <w:webHidden/>
          </w:rPr>
          <w:instrText xml:space="preserve"> PAGEREF _Toc433011424 \h </w:instrText>
        </w:r>
        <w:r>
          <w:rPr>
            <w:webHidden/>
          </w:rPr>
        </w:r>
        <w:r>
          <w:rPr>
            <w:webHidden/>
          </w:rPr>
          <w:fldChar w:fldCharType="separate"/>
        </w:r>
        <w:r>
          <w:rPr>
            <w:webHidden/>
          </w:rPr>
          <w:t>11</w:t>
        </w:r>
        <w:r>
          <w:rPr>
            <w:webHidden/>
          </w:rPr>
          <w:fldChar w:fldCharType="end"/>
        </w:r>
      </w:hyperlink>
    </w:p>
    <w:p w:rsidR="001E16D4" w:rsidRDefault="001E16D4" w:rsidP="001E16D4">
      <w:pPr>
        <w:pStyle w:val="30"/>
        <w:rPr>
          <w:rFonts w:ascii="Calibri" w:hAnsi="Calibri"/>
          <w:sz w:val="21"/>
          <w:szCs w:val="22"/>
        </w:rPr>
      </w:pPr>
      <w:hyperlink w:anchor="_Toc433011425" w:history="1">
        <w:r w:rsidRPr="00663C56">
          <w:rPr>
            <w:rStyle w:val="a7"/>
            <w:rFonts w:eastAsia="楷体_GB2312"/>
          </w:rPr>
          <w:t xml:space="preserve">1. </w:t>
        </w:r>
        <w:r w:rsidRPr="00663C56">
          <w:rPr>
            <w:rStyle w:val="a7"/>
            <w:rFonts w:eastAsia="楷体_GB2312" w:hint="eastAsia"/>
          </w:rPr>
          <w:t>服务中国制造</w:t>
        </w:r>
        <w:r w:rsidRPr="00663C56">
          <w:rPr>
            <w:rStyle w:val="a7"/>
            <w:rFonts w:eastAsia="楷体_GB2312"/>
          </w:rPr>
          <w:t>2025</w:t>
        </w:r>
        <w:r>
          <w:rPr>
            <w:webHidden/>
          </w:rPr>
          <w:tab/>
        </w:r>
        <w:r>
          <w:rPr>
            <w:webHidden/>
          </w:rPr>
          <w:fldChar w:fldCharType="begin"/>
        </w:r>
        <w:r>
          <w:rPr>
            <w:webHidden/>
          </w:rPr>
          <w:instrText xml:space="preserve"> PAGEREF _Toc433011425 \h </w:instrText>
        </w:r>
        <w:r>
          <w:rPr>
            <w:webHidden/>
          </w:rPr>
        </w:r>
        <w:r>
          <w:rPr>
            <w:webHidden/>
          </w:rPr>
          <w:fldChar w:fldCharType="separate"/>
        </w:r>
        <w:r>
          <w:rPr>
            <w:webHidden/>
          </w:rPr>
          <w:t>11</w:t>
        </w:r>
        <w:r>
          <w:rPr>
            <w:webHidden/>
          </w:rPr>
          <w:fldChar w:fldCharType="end"/>
        </w:r>
      </w:hyperlink>
    </w:p>
    <w:p w:rsidR="001E16D4" w:rsidRDefault="001E16D4" w:rsidP="001E16D4">
      <w:pPr>
        <w:pStyle w:val="30"/>
        <w:rPr>
          <w:rFonts w:ascii="Calibri" w:hAnsi="Calibri"/>
          <w:sz w:val="21"/>
          <w:szCs w:val="22"/>
        </w:rPr>
      </w:pPr>
      <w:hyperlink w:anchor="_Toc433011426" w:history="1">
        <w:r w:rsidRPr="00663C56">
          <w:rPr>
            <w:rStyle w:val="a7"/>
            <w:rFonts w:eastAsia="楷体_GB2312"/>
          </w:rPr>
          <w:t xml:space="preserve">2. </w:t>
        </w:r>
        <w:r w:rsidRPr="00663C56">
          <w:rPr>
            <w:rStyle w:val="a7"/>
            <w:rFonts w:eastAsia="楷体_GB2312" w:hint="eastAsia"/>
          </w:rPr>
          <w:t>支持优质产能“走出去”</w:t>
        </w:r>
        <w:r>
          <w:rPr>
            <w:webHidden/>
          </w:rPr>
          <w:tab/>
        </w:r>
        <w:r>
          <w:rPr>
            <w:webHidden/>
          </w:rPr>
          <w:fldChar w:fldCharType="begin"/>
        </w:r>
        <w:r>
          <w:rPr>
            <w:webHidden/>
          </w:rPr>
          <w:instrText xml:space="preserve"> PAGEREF _Toc433011426 \h </w:instrText>
        </w:r>
        <w:r>
          <w:rPr>
            <w:webHidden/>
          </w:rPr>
        </w:r>
        <w:r>
          <w:rPr>
            <w:webHidden/>
          </w:rPr>
          <w:fldChar w:fldCharType="separate"/>
        </w:r>
        <w:r>
          <w:rPr>
            <w:webHidden/>
          </w:rPr>
          <w:t>12</w:t>
        </w:r>
        <w:r>
          <w:rPr>
            <w:webHidden/>
          </w:rPr>
          <w:fldChar w:fldCharType="end"/>
        </w:r>
      </w:hyperlink>
    </w:p>
    <w:p w:rsidR="001E16D4" w:rsidRDefault="001E16D4" w:rsidP="001E16D4">
      <w:pPr>
        <w:pStyle w:val="30"/>
        <w:rPr>
          <w:rFonts w:ascii="Calibri" w:hAnsi="Calibri"/>
          <w:sz w:val="21"/>
          <w:szCs w:val="22"/>
        </w:rPr>
      </w:pPr>
      <w:hyperlink w:anchor="_Toc433011427" w:history="1">
        <w:r w:rsidRPr="00663C56">
          <w:rPr>
            <w:rStyle w:val="a7"/>
            <w:rFonts w:eastAsia="楷体_GB2312"/>
          </w:rPr>
          <w:t xml:space="preserve">3. </w:t>
        </w:r>
        <w:r w:rsidRPr="00663C56">
          <w:rPr>
            <w:rStyle w:val="a7"/>
            <w:rFonts w:eastAsia="楷体_GB2312" w:hint="eastAsia"/>
          </w:rPr>
          <w:t>深化校企合作发展</w:t>
        </w:r>
        <w:r>
          <w:rPr>
            <w:webHidden/>
          </w:rPr>
          <w:tab/>
        </w:r>
        <w:r>
          <w:rPr>
            <w:webHidden/>
          </w:rPr>
          <w:fldChar w:fldCharType="begin"/>
        </w:r>
        <w:r>
          <w:rPr>
            <w:webHidden/>
          </w:rPr>
          <w:instrText xml:space="preserve"> PAGEREF _Toc433011427 \h </w:instrText>
        </w:r>
        <w:r>
          <w:rPr>
            <w:webHidden/>
          </w:rPr>
        </w:r>
        <w:r>
          <w:rPr>
            <w:webHidden/>
          </w:rPr>
          <w:fldChar w:fldCharType="separate"/>
        </w:r>
        <w:r>
          <w:rPr>
            <w:webHidden/>
          </w:rPr>
          <w:t>12</w:t>
        </w:r>
        <w:r>
          <w:rPr>
            <w:webHidden/>
          </w:rPr>
          <w:fldChar w:fldCharType="end"/>
        </w:r>
      </w:hyperlink>
    </w:p>
    <w:p w:rsidR="001E16D4" w:rsidRDefault="001E16D4" w:rsidP="001E16D4">
      <w:pPr>
        <w:pStyle w:val="30"/>
        <w:rPr>
          <w:rFonts w:ascii="Calibri" w:hAnsi="Calibri"/>
          <w:sz w:val="21"/>
          <w:szCs w:val="22"/>
        </w:rPr>
      </w:pPr>
      <w:hyperlink w:anchor="_Toc433011428" w:history="1">
        <w:r w:rsidRPr="00663C56">
          <w:rPr>
            <w:rStyle w:val="a7"/>
            <w:rFonts w:eastAsia="楷体_GB2312"/>
          </w:rPr>
          <w:t xml:space="preserve">4. </w:t>
        </w:r>
        <w:r w:rsidRPr="00663C56">
          <w:rPr>
            <w:rStyle w:val="a7"/>
            <w:rFonts w:eastAsia="楷体_GB2312" w:hint="eastAsia"/>
          </w:rPr>
          <w:t>加强创新创业教育</w:t>
        </w:r>
        <w:r>
          <w:rPr>
            <w:webHidden/>
          </w:rPr>
          <w:tab/>
        </w:r>
        <w:r>
          <w:rPr>
            <w:webHidden/>
          </w:rPr>
          <w:fldChar w:fldCharType="begin"/>
        </w:r>
        <w:r>
          <w:rPr>
            <w:webHidden/>
          </w:rPr>
          <w:instrText xml:space="preserve"> PAGEREF _Toc433011428 \h </w:instrText>
        </w:r>
        <w:r>
          <w:rPr>
            <w:webHidden/>
          </w:rPr>
        </w:r>
        <w:r>
          <w:rPr>
            <w:webHidden/>
          </w:rPr>
          <w:fldChar w:fldCharType="separate"/>
        </w:r>
        <w:r>
          <w:rPr>
            <w:webHidden/>
          </w:rPr>
          <w:t>13</w:t>
        </w:r>
        <w:r>
          <w:rPr>
            <w:webHidden/>
          </w:rPr>
          <w:fldChar w:fldCharType="end"/>
        </w:r>
      </w:hyperlink>
    </w:p>
    <w:p w:rsidR="001E16D4" w:rsidRDefault="001E16D4" w:rsidP="001E16D4">
      <w:pPr>
        <w:pStyle w:val="30"/>
        <w:rPr>
          <w:rFonts w:ascii="Calibri" w:hAnsi="Calibri"/>
          <w:sz w:val="21"/>
          <w:szCs w:val="22"/>
        </w:rPr>
      </w:pPr>
      <w:hyperlink w:anchor="_Toc433011429" w:history="1">
        <w:r w:rsidRPr="00663C56">
          <w:rPr>
            <w:rStyle w:val="a7"/>
            <w:rFonts w:eastAsia="楷体_GB2312"/>
          </w:rPr>
          <w:t xml:space="preserve">5. </w:t>
        </w:r>
        <w:r w:rsidRPr="00663C56">
          <w:rPr>
            <w:rStyle w:val="a7"/>
            <w:rFonts w:eastAsia="楷体_GB2312" w:hint="eastAsia"/>
          </w:rPr>
          <w:t>开展现代学徒制培养</w:t>
        </w:r>
        <w:r>
          <w:rPr>
            <w:webHidden/>
          </w:rPr>
          <w:tab/>
        </w:r>
        <w:r>
          <w:rPr>
            <w:webHidden/>
          </w:rPr>
          <w:fldChar w:fldCharType="begin"/>
        </w:r>
        <w:r>
          <w:rPr>
            <w:webHidden/>
          </w:rPr>
          <w:instrText xml:space="preserve"> PAGEREF _Toc433011429 \h </w:instrText>
        </w:r>
        <w:r>
          <w:rPr>
            <w:webHidden/>
          </w:rPr>
        </w:r>
        <w:r>
          <w:rPr>
            <w:webHidden/>
          </w:rPr>
          <w:fldChar w:fldCharType="separate"/>
        </w:r>
        <w:r>
          <w:rPr>
            <w:webHidden/>
          </w:rPr>
          <w:t>13</w:t>
        </w:r>
        <w:r>
          <w:rPr>
            <w:webHidden/>
          </w:rPr>
          <w:fldChar w:fldCharType="end"/>
        </w:r>
      </w:hyperlink>
    </w:p>
    <w:p w:rsidR="001E16D4" w:rsidRDefault="001E16D4" w:rsidP="001E16D4">
      <w:pPr>
        <w:pStyle w:val="30"/>
        <w:rPr>
          <w:rFonts w:ascii="Calibri" w:hAnsi="Calibri"/>
          <w:sz w:val="21"/>
          <w:szCs w:val="22"/>
        </w:rPr>
      </w:pPr>
      <w:hyperlink w:anchor="_Toc433011430" w:history="1">
        <w:r w:rsidRPr="00663C56">
          <w:rPr>
            <w:rStyle w:val="a7"/>
            <w:rFonts w:eastAsia="楷体_GB2312"/>
          </w:rPr>
          <w:t xml:space="preserve">6. </w:t>
        </w:r>
        <w:r w:rsidRPr="00663C56">
          <w:rPr>
            <w:rStyle w:val="a7"/>
            <w:rFonts w:eastAsia="楷体_GB2312" w:hint="eastAsia"/>
          </w:rPr>
          <w:t>培育新型职业农民</w:t>
        </w:r>
        <w:r>
          <w:rPr>
            <w:webHidden/>
          </w:rPr>
          <w:tab/>
        </w:r>
        <w:r>
          <w:rPr>
            <w:webHidden/>
          </w:rPr>
          <w:fldChar w:fldCharType="begin"/>
        </w:r>
        <w:r>
          <w:rPr>
            <w:webHidden/>
          </w:rPr>
          <w:instrText xml:space="preserve"> PAGEREF _Toc433011430 \h </w:instrText>
        </w:r>
        <w:r>
          <w:rPr>
            <w:webHidden/>
          </w:rPr>
        </w:r>
        <w:r>
          <w:rPr>
            <w:webHidden/>
          </w:rPr>
          <w:fldChar w:fldCharType="separate"/>
        </w:r>
        <w:r>
          <w:rPr>
            <w:webHidden/>
          </w:rPr>
          <w:t>14</w:t>
        </w:r>
        <w:r>
          <w:rPr>
            <w:webHidden/>
          </w:rPr>
          <w:fldChar w:fldCharType="end"/>
        </w:r>
      </w:hyperlink>
    </w:p>
    <w:p w:rsidR="001E16D4" w:rsidRDefault="001E16D4" w:rsidP="001E16D4">
      <w:pPr>
        <w:pStyle w:val="30"/>
        <w:rPr>
          <w:rFonts w:ascii="Calibri" w:hAnsi="Calibri"/>
          <w:sz w:val="21"/>
          <w:szCs w:val="22"/>
        </w:rPr>
      </w:pPr>
      <w:hyperlink w:anchor="_Toc433011431" w:history="1">
        <w:r w:rsidRPr="00663C56">
          <w:rPr>
            <w:rStyle w:val="a7"/>
            <w:rFonts w:eastAsia="楷体_GB2312"/>
          </w:rPr>
          <w:t xml:space="preserve">7. </w:t>
        </w:r>
        <w:r w:rsidRPr="00663C56">
          <w:rPr>
            <w:rStyle w:val="a7"/>
            <w:rFonts w:eastAsia="楷体_GB2312" w:hint="eastAsia"/>
          </w:rPr>
          <w:t>促进文化传承创新与传播</w:t>
        </w:r>
        <w:r>
          <w:rPr>
            <w:webHidden/>
          </w:rPr>
          <w:tab/>
        </w:r>
        <w:r>
          <w:rPr>
            <w:webHidden/>
          </w:rPr>
          <w:fldChar w:fldCharType="begin"/>
        </w:r>
        <w:r>
          <w:rPr>
            <w:webHidden/>
          </w:rPr>
          <w:instrText xml:space="preserve"> PAGEREF _Toc433011431 \h </w:instrText>
        </w:r>
        <w:r>
          <w:rPr>
            <w:webHidden/>
          </w:rPr>
        </w:r>
        <w:r>
          <w:rPr>
            <w:webHidden/>
          </w:rPr>
          <w:fldChar w:fldCharType="separate"/>
        </w:r>
        <w:r>
          <w:rPr>
            <w:webHidden/>
          </w:rPr>
          <w:t>14</w:t>
        </w:r>
        <w:r>
          <w:rPr>
            <w:webHidden/>
          </w:rPr>
          <w:fldChar w:fldCharType="end"/>
        </w:r>
      </w:hyperlink>
    </w:p>
    <w:p w:rsidR="001E16D4" w:rsidRDefault="001E16D4" w:rsidP="001E16D4">
      <w:pPr>
        <w:pStyle w:val="30"/>
        <w:rPr>
          <w:rFonts w:ascii="Calibri" w:hAnsi="Calibri"/>
          <w:sz w:val="21"/>
          <w:szCs w:val="22"/>
        </w:rPr>
      </w:pPr>
      <w:hyperlink w:anchor="_Toc433011432" w:history="1">
        <w:r w:rsidRPr="00663C56">
          <w:rPr>
            <w:rStyle w:val="a7"/>
            <w:rFonts w:eastAsia="楷体_GB2312"/>
          </w:rPr>
          <w:t xml:space="preserve">8. </w:t>
        </w:r>
        <w:r w:rsidRPr="00663C56">
          <w:rPr>
            <w:rStyle w:val="a7"/>
            <w:rFonts w:eastAsia="楷体_GB2312" w:hint="eastAsia"/>
          </w:rPr>
          <w:t>扩大职业教育国际影响</w:t>
        </w:r>
        <w:r>
          <w:rPr>
            <w:webHidden/>
          </w:rPr>
          <w:tab/>
        </w:r>
        <w:r>
          <w:rPr>
            <w:webHidden/>
          </w:rPr>
          <w:fldChar w:fldCharType="begin"/>
        </w:r>
        <w:r>
          <w:rPr>
            <w:webHidden/>
          </w:rPr>
          <w:instrText xml:space="preserve"> PAGEREF _Toc433011432 \h </w:instrText>
        </w:r>
        <w:r>
          <w:rPr>
            <w:webHidden/>
          </w:rPr>
        </w:r>
        <w:r>
          <w:rPr>
            <w:webHidden/>
          </w:rPr>
          <w:fldChar w:fldCharType="separate"/>
        </w:r>
        <w:r>
          <w:rPr>
            <w:webHidden/>
          </w:rPr>
          <w:t>15</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33" w:history="1">
        <w:r w:rsidRPr="00663C56">
          <w:rPr>
            <w:rStyle w:val="a7"/>
            <w:rFonts w:ascii="黑体" w:eastAsia="黑体" w:hint="eastAsia"/>
          </w:rPr>
          <w:t>（四）完善质量保障机制</w:t>
        </w:r>
        <w:r>
          <w:rPr>
            <w:webHidden/>
          </w:rPr>
          <w:tab/>
        </w:r>
        <w:r>
          <w:rPr>
            <w:webHidden/>
          </w:rPr>
          <w:fldChar w:fldCharType="begin"/>
        </w:r>
        <w:r>
          <w:rPr>
            <w:webHidden/>
          </w:rPr>
          <w:instrText xml:space="preserve"> PAGEREF _Toc433011433 \h </w:instrText>
        </w:r>
        <w:r>
          <w:rPr>
            <w:webHidden/>
          </w:rPr>
        </w:r>
        <w:r>
          <w:rPr>
            <w:webHidden/>
          </w:rPr>
          <w:fldChar w:fldCharType="separate"/>
        </w:r>
        <w:r>
          <w:rPr>
            <w:webHidden/>
          </w:rPr>
          <w:t>15</w:t>
        </w:r>
        <w:r>
          <w:rPr>
            <w:webHidden/>
          </w:rPr>
          <w:fldChar w:fldCharType="end"/>
        </w:r>
      </w:hyperlink>
    </w:p>
    <w:p w:rsidR="001E16D4" w:rsidRDefault="001E16D4" w:rsidP="001E16D4">
      <w:pPr>
        <w:pStyle w:val="30"/>
        <w:rPr>
          <w:rFonts w:ascii="Calibri" w:hAnsi="Calibri"/>
          <w:sz w:val="21"/>
          <w:szCs w:val="22"/>
        </w:rPr>
      </w:pPr>
      <w:hyperlink w:anchor="_Toc433011434" w:history="1">
        <w:r w:rsidRPr="00663C56">
          <w:rPr>
            <w:rStyle w:val="a7"/>
            <w:rFonts w:eastAsia="楷体_GB2312"/>
          </w:rPr>
          <w:t xml:space="preserve">1. </w:t>
        </w:r>
        <w:r w:rsidRPr="00663C56">
          <w:rPr>
            <w:rStyle w:val="a7"/>
            <w:rFonts w:eastAsia="楷体_GB2312" w:hint="eastAsia"/>
          </w:rPr>
          <w:t>提高经费保障水平</w:t>
        </w:r>
        <w:r>
          <w:rPr>
            <w:webHidden/>
          </w:rPr>
          <w:tab/>
        </w:r>
        <w:r>
          <w:rPr>
            <w:webHidden/>
          </w:rPr>
          <w:fldChar w:fldCharType="begin"/>
        </w:r>
        <w:r>
          <w:rPr>
            <w:webHidden/>
          </w:rPr>
          <w:instrText xml:space="preserve"> PAGEREF _Toc433011434 \h </w:instrText>
        </w:r>
        <w:r>
          <w:rPr>
            <w:webHidden/>
          </w:rPr>
        </w:r>
        <w:r>
          <w:rPr>
            <w:webHidden/>
          </w:rPr>
          <w:fldChar w:fldCharType="separate"/>
        </w:r>
        <w:r>
          <w:rPr>
            <w:webHidden/>
          </w:rPr>
          <w:t>15</w:t>
        </w:r>
        <w:r>
          <w:rPr>
            <w:webHidden/>
          </w:rPr>
          <w:fldChar w:fldCharType="end"/>
        </w:r>
      </w:hyperlink>
    </w:p>
    <w:p w:rsidR="001E16D4" w:rsidRDefault="001E16D4" w:rsidP="001E16D4">
      <w:pPr>
        <w:pStyle w:val="30"/>
        <w:rPr>
          <w:rFonts w:ascii="Calibri" w:hAnsi="Calibri"/>
          <w:sz w:val="21"/>
          <w:szCs w:val="22"/>
        </w:rPr>
      </w:pPr>
      <w:hyperlink w:anchor="_Toc433011435" w:history="1">
        <w:r w:rsidRPr="00663C56">
          <w:rPr>
            <w:rStyle w:val="a7"/>
            <w:rFonts w:eastAsia="楷体_GB2312"/>
          </w:rPr>
          <w:t xml:space="preserve">2. </w:t>
        </w:r>
        <w:r w:rsidRPr="00663C56">
          <w:rPr>
            <w:rStyle w:val="a7"/>
            <w:rFonts w:eastAsia="楷体_GB2312" w:hint="eastAsia"/>
          </w:rPr>
          <w:t>完善院校治理结构</w:t>
        </w:r>
        <w:r>
          <w:rPr>
            <w:webHidden/>
          </w:rPr>
          <w:tab/>
        </w:r>
        <w:r>
          <w:rPr>
            <w:webHidden/>
          </w:rPr>
          <w:fldChar w:fldCharType="begin"/>
        </w:r>
        <w:r>
          <w:rPr>
            <w:webHidden/>
          </w:rPr>
          <w:instrText xml:space="preserve"> PAGEREF _Toc433011435 \h </w:instrText>
        </w:r>
        <w:r>
          <w:rPr>
            <w:webHidden/>
          </w:rPr>
        </w:r>
        <w:r>
          <w:rPr>
            <w:webHidden/>
          </w:rPr>
          <w:fldChar w:fldCharType="separate"/>
        </w:r>
        <w:r>
          <w:rPr>
            <w:webHidden/>
          </w:rPr>
          <w:t>16</w:t>
        </w:r>
        <w:r>
          <w:rPr>
            <w:webHidden/>
          </w:rPr>
          <w:fldChar w:fldCharType="end"/>
        </w:r>
      </w:hyperlink>
    </w:p>
    <w:p w:rsidR="001E16D4" w:rsidRDefault="001E16D4" w:rsidP="001E16D4">
      <w:pPr>
        <w:pStyle w:val="30"/>
        <w:rPr>
          <w:rFonts w:ascii="Calibri" w:hAnsi="Calibri"/>
          <w:sz w:val="21"/>
          <w:szCs w:val="22"/>
        </w:rPr>
      </w:pPr>
      <w:hyperlink w:anchor="_Toc433011436" w:history="1">
        <w:r w:rsidRPr="00663C56">
          <w:rPr>
            <w:rStyle w:val="a7"/>
            <w:rFonts w:eastAsia="楷体_GB2312"/>
          </w:rPr>
          <w:t xml:space="preserve">3. </w:t>
        </w:r>
        <w:r w:rsidRPr="00663C56">
          <w:rPr>
            <w:rStyle w:val="a7"/>
            <w:rFonts w:eastAsia="楷体_GB2312" w:hint="eastAsia"/>
          </w:rPr>
          <w:t>完善质量年报制度</w:t>
        </w:r>
        <w:r>
          <w:rPr>
            <w:webHidden/>
          </w:rPr>
          <w:tab/>
        </w:r>
        <w:r>
          <w:rPr>
            <w:webHidden/>
          </w:rPr>
          <w:fldChar w:fldCharType="begin"/>
        </w:r>
        <w:r>
          <w:rPr>
            <w:webHidden/>
          </w:rPr>
          <w:instrText xml:space="preserve"> PAGEREF _Toc433011436 \h </w:instrText>
        </w:r>
        <w:r>
          <w:rPr>
            <w:webHidden/>
          </w:rPr>
        </w:r>
        <w:r>
          <w:rPr>
            <w:webHidden/>
          </w:rPr>
          <w:fldChar w:fldCharType="separate"/>
        </w:r>
        <w:r>
          <w:rPr>
            <w:webHidden/>
          </w:rPr>
          <w:t>16</w:t>
        </w:r>
        <w:r>
          <w:rPr>
            <w:webHidden/>
          </w:rPr>
          <w:fldChar w:fldCharType="end"/>
        </w:r>
      </w:hyperlink>
    </w:p>
    <w:p w:rsidR="001E16D4" w:rsidRDefault="001E16D4" w:rsidP="001E16D4">
      <w:pPr>
        <w:pStyle w:val="30"/>
        <w:rPr>
          <w:rFonts w:ascii="Calibri" w:hAnsi="Calibri"/>
          <w:sz w:val="21"/>
          <w:szCs w:val="22"/>
        </w:rPr>
      </w:pPr>
      <w:hyperlink w:anchor="_Toc433011437" w:history="1">
        <w:r w:rsidRPr="00663C56">
          <w:rPr>
            <w:rStyle w:val="a7"/>
            <w:rFonts w:eastAsia="楷体_GB2312"/>
          </w:rPr>
          <w:t xml:space="preserve">4. </w:t>
        </w:r>
        <w:r w:rsidRPr="00663C56">
          <w:rPr>
            <w:rStyle w:val="a7"/>
            <w:rFonts w:eastAsia="楷体_GB2312" w:hint="eastAsia"/>
          </w:rPr>
          <w:t>建立诊断改进机制</w:t>
        </w:r>
        <w:r>
          <w:rPr>
            <w:webHidden/>
          </w:rPr>
          <w:tab/>
        </w:r>
        <w:r>
          <w:rPr>
            <w:webHidden/>
          </w:rPr>
          <w:fldChar w:fldCharType="begin"/>
        </w:r>
        <w:r>
          <w:rPr>
            <w:webHidden/>
          </w:rPr>
          <w:instrText xml:space="preserve"> PAGEREF _Toc433011437 \h </w:instrText>
        </w:r>
        <w:r>
          <w:rPr>
            <w:webHidden/>
          </w:rPr>
        </w:r>
        <w:r>
          <w:rPr>
            <w:webHidden/>
          </w:rPr>
          <w:fldChar w:fldCharType="separate"/>
        </w:r>
        <w:r>
          <w:rPr>
            <w:webHidden/>
          </w:rPr>
          <w:t>17</w:t>
        </w:r>
        <w:r>
          <w:rPr>
            <w:webHidden/>
          </w:rPr>
          <w:fldChar w:fldCharType="end"/>
        </w:r>
      </w:hyperlink>
    </w:p>
    <w:p w:rsidR="001E16D4" w:rsidRDefault="001E16D4" w:rsidP="001E16D4">
      <w:pPr>
        <w:pStyle w:val="30"/>
        <w:rPr>
          <w:rFonts w:ascii="Calibri" w:hAnsi="Calibri"/>
          <w:sz w:val="21"/>
          <w:szCs w:val="22"/>
        </w:rPr>
      </w:pPr>
      <w:hyperlink w:anchor="_Toc433011438" w:history="1">
        <w:r w:rsidRPr="00663C56">
          <w:rPr>
            <w:rStyle w:val="a7"/>
            <w:rFonts w:eastAsia="楷体_GB2312"/>
          </w:rPr>
          <w:t xml:space="preserve">5. </w:t>
        </w:r>
        <w:r w:rsidRPr="00663C56">
          <w:rPr>
            <w:rStyle w:val="a7"/>
            <w:rFonts w:eastAsia="楷体_GB2312" w:hint="eastAsia"/>
          </w:rPr>
          <w:t>改进高职教师管理</w:t>
        </w:r>
        <w:r>
          <w:rPr>
            <w:webHidden/>
          </w:rPr>
          <w:tab/>
        </w:r>
        <w:r>
          <w:rPr>
            <w:webHidden/>
          </w:rPr>
          <w:fldChar w:fldCharType="begin"/>
        </w:r>
        <w:r>
          <w:rPr>
            <w:webHidden/>
          </w:rPr>
          <w:instrText xml:space="preserve"> PAGEREF _Toc433011438 \h </w:instrText>
        </w:r>
        <w:r>
          <w:rPr>
            <w:webHidden/>
          </w:rPr>
        </w:r>
        <w:r>
          <w:rPr>
            <w:webHidden/>
          </w:rPr>
          <w:fldChar w:fldCharType="separate"/>
        </w:r>
        <w:r>
          <w:rPr>
            <w:webHidden/>
          </w:rPr>
          <w:t>17</w:t>
        </w:r>
        <w:r>
          <w:rPr>
            <w:webHidden/>
          </w:rPr>
          <w:fldChar w:fldCharType="end"/>
        </w:r>
      </w:hyperlink>
    </w:p>
    <w:p w:rsidR="001E16D4" w:rsidRDefault="001E16D4" w:rsidP="001E16D4">
      <w:pPr>
        <w:pStyle w:val="30"/>
        <w:rPr>
          <w:rFonts w:ascii="Calibri" w:hAnsi="Calibri"/>
          <w:sz w:val="21"/>
          <w:szCs w:val="22"/>
        </w:rPr>
      </w:pPr>
      <w:hyperlink w:anchor="_Toc433011439" w:history="1">
        <w:r w:rsidRPr="00663C56">
          <w:rPr>
            <w:rStyle w:val="a7"/>
            <w:rFonts w:eastAsia="楷体_GB2312"/>
          </w:rPr>
          <w:t xml:space="preserve">6. </w:t>
        </w:r>
        <w:r w:rsidRPr="00663C56">
          <w:rPr>
            <w:rStyle w:val="a7"/>
            <w:rFonts w:eastAsia="楷体_GB2312" w:hint="eastAsia"/>
          </w:rPr>
          <w:t>加强相关理论研究</w:t>
        </w:r>
        <w:r>
          <w:rPr>
            <w:webHidden/>
          </w:rPr>
          <w:tab/>
        </w:r>
        <w:r>
          <w:rPr>
            <w:webHidden/>
          </w:rPr>
          <w:fldChar w:fldCharType="begin"/>
        </w:r>
        <w:r>
          <w:rPr>
            <w:webHidden/>
          </w:rPr>
          <w:instrText xml:space="preserve"> PAGEREF _Toc433011439 \h </w:instrText>
        </w:r>
        <w:r>
          <w:rPr>
            <w:webHidden/>
          </w:rPr>
        </w:r>
        <w:r>
          <w:rPr>
            <w:webHidden/>
          </w:rPr>
          <w:fldChar w:fldCharType="separate"/>
        </w:r>
        <w:r>
          <w:rPr>
            <w:webHidden/>
          </w:rPr>
          <w:t>18</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40" w:history="1">
        <w:r w:rsidRPr="00663C56">
          <w:rPr>
            <w:rStyle w:val="a7"/>
            <w:rFonts w:ascii="黑体" w:eastAsia="黑体" w:hint="eastAsia"/>
          </w:rPr>
          <w:t>（</w:t>
        </w:r>
        <w:r w:rsidRPr="00663C56">
          <w:rPr>
            <w:rStyle w:val="a7"/>
            <w:rFonts w:ascii="Times New Roman" w:eastAsia="黑体" w:hAnsi="Times New Roman" w:hint="eastAsia"/>
          </w:rPr>
          <w:t>五）提升思想政治教育质量</w:t>
        </w:r>
        <w:r>
          <w:rPr>
            <w:webHidden/>
          </w:rPr>
          <w:tab/>
        </w:r>
        <w:r>
          <w:rPr>
            <w:webHidden/>
          </w:rPr>
          <w:fldChar w:fldCharType="begin"/>
        </w:r>
        <w:r>
          <w:rPr>
            <w:webHidden/>
          </w:rPr>
          <w:instrText xml:space="preserve"> PAGEREF _Toc433011440 \h </w:instrText>
        </w:r>
        <w:r>
          <w:rPr>
            <w:webHidden/>
          </w:rPr>
        </w:r>
        <w:r>
          <w:rPr>
            <w:webHidden/>
          </w:rPr>
          <w:fldChar w:fldCharType="separate"/>
        </w:r>
        <w:r>
          <w:rPr>
            <w:webHidden/>
          </w:rPr>
          <w:t>18</w:t>
        </w:r>
        <w:r>
          <w:rPr>
            <w:webHidden/>
          </w:rPr>
          <w:fldChar w:fldCharType="end"/>
        </w:r>
      </w:hyperlink>
    </w:p>
    <w:p w:rsidR="001E16D4" w:rsidRDefault="001E16D4" w:rsidP="001E16D4">
      <w:pPr>
        <w:pStyle w:val="30"/>
        <w:rPr>
          <w:rFonts w:ascii="Calibri" w:hAnsi="Calibri"/>
          <w:sz w:val="21"/>
          <w:szCs w:val="22"/>
        </w:rPr>
      </w:pPr>
      <w:hyperlink w:anchor="_Toc433011441" w:history="1">
        <w:r w:rsidRPr="00663C56">
          <w:rPr>
            <w:rStyle w:val="a7"/>
            <w:rFonts w:eastAsia="楷体_GB2312"/>
          </w:rPr>
          <w:t xml:space="preserve">1. </w:t>
        </w:r>
        <w:r w:rsidRPr="00663C56">
          <w:rPr>
            <w:rStyle w:val="a7"/>
            <w:rFonts w:eastAsia="楷体_GB2312" w:hint="eastAsia"/>
          </w:rPr>
          <w:t>加强和改进学生思想政治教育工作</w:t>
        </w:r>
        <w:r>
          <w:rPr>
            <w:webHidden/>
          </w:rPr>
          <w:tab/>
        </w:r>
        <w:r>
          <w:rPr>
            <w:webHidden/>
          </w:rPr>
          <w:fldChar w:fldCharType="begin"/>
        </w:r>
        <w:r>
          <w:rPr>
            <w:webHidden/>
          </w:rPr>
          <w:instrText xml:space="preserve"> PAGEREF _Toc433011441 \h </w:instrText>
        </w:r>
        <w:r>
          <w:rPr>
            <w:webHidden/>
          </w:rPr>
        </w:r>
        <w:r>
          <w:rPr>
            <w:webHidden/>
          </w:rPr>
          <w:fldChar w:fldCharType="separate"/>
        </w:r>
        <w:r>
          <w:rPr>
            <w:webHidden/>
          </w:rPr>
          <w:t>19</w:t>
        </w:r>
        <w:r>
          <w:rPr>
            <w:webHidden/>
          </w:rPr>
          <w:fldChar w:fldCharType="end"/>
        </w:r>
      </w:hyperlink>
    </w:p>
    <w:p w:rsidR="001E16D4" w:rsidRDefault="001E16D4" w:rsidP="001E16D4">
      <w:pPr>
        <w:pStyle w:val="30"/>
        <w:rPr>
          <w:rFonts w:ascii="Calibri" w:hAnsi="Calibri"/>
          <w:sz w:val="21"/>
          <w:szCs w:val="22"/>
        </w:rPr>
      </w:pPr>
      <w:hyperlink w:anchor="_Toc433011442" w:history="1">
        <w:r w:rsidRPr="00663C56">
          <w:rPr>
            <w:rStyle w:val="a7"/>
            <w:rFonts w:eastAsia="楷体_GB2312"/>
          </w:rPr>
          <w:t xml:space="preserve">2. </w:t>
        </w:r>
        <w:r w:rsidRPr="00663C56">
          <w:rPr>
            <w:rStyle w:val="a7"/>
            <w:rFonts w:eastAsia="楷体_GB2312" w:hint="eastAsia"/>
          </w:rPr>
          <w:t>促进职业技能培养与职业精神养成相融合</w:t>
        </w:r>
        <w:r>
          <w:rPr>
            <w:webHidden/>
          </w:rPr>
          <w:tab/>
        </w:r>
        <w:r>
          <w:rPr>
            <w:webHidden/>
          </w:rPr>
          <w:fldChar w:fldCharType="begin"/>
        </w:r>
        <w:r>
          <w:rPr>
            <w:webHidden/>
          </w:rPr>
          <w:instrText xml:space="preserve"> PAGEREF _Toc433011442 \h </w:instrText>
        </w:r>
        <w:r>
          <w:rPr>
            <w:webHidden/>
          </w:rPr>
        </w:r>
        <w:r>
          <w:rPr>
            <w:webHidden/>
          </w:rPr>
          <w:fldChar w:fldCharType="separate"/>
        </w:r>
        <w:r>
          <w:rPr>
            <w:webHidden/>
          </w:rPr>
          <w:t>19</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43" w:history="1">
        <w:r w:rsidRPr="00663C56">
          <w:rPr>
            <w:rStyle w:val="a7"/>
            <w:rFonts w:ascii="Times New Roman" w:eastAsia="黑体" w:hAnsi="Times New Roman" w:hint="eastAsia"/>
          </w:rPr>
          <w:t>三、保障措施</w:t>
        </w:r>
        <w:r>
          <w:rPr>
            <w:webHidden/>
          </w:rPr>
          <w:tab/>
        </w:r>
        <w:r>
          <w:rPr>
            <w:webHidden/>
          </w:rPr>
          <w:fldChar w:fldCharType="begin"/>
        </w:r>
        <w:r>
          <w:rPr>
            <w:webHidden/>
          </w:rPr>
          <w:instrText xml:space="preserve"> PAGEREF _Toc433011443 \h </w:instrText>
        </w:r>
        <w:r>
          <w:rPr>
            <w:webHidden/>
          </w:rPr>
        </w:r>
        <w:r>
          <w:rPr>
            <w:webHidden/>
          </w:rPr>
          <w:fldChar w:fldCharType="separate"/>
        </w:r>
        <w:r>
          <w:rPr>
            <w:webHidden/>
          </w:rPr>
          <w:t>20</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44" w:history="1">
        <w:r w:rsidRPr="00663C56">
          <w:rPr>
            <w:rStyle w:val="a7"/>
            <w:rFonts w:ascii="Times New Roman" w:eastAsia="黑体" w:hAnsi="Times New Roman" w:hint="eastAsia"/>
          </w:rPr>
          <w:t>（一）加强组织领导</w:t>
        </w:r>
        <w:r>
          <w:rPr>
            <w:webHidden/>
          </w:rPr>
          <w:tab/>
        </w:r>
        <w:r>
          <w:rPr>
            <w:webHidden/>
          </w:rPr>
          <w:fldChar w:fldCharType="begin"/>
        </w:r>
        <w:r>
          <w:rPr>
            <w:webHidden/>
          </w:rPr>
          <w:instrText xml:space="preserve"> PAGEREF _Toc433011444 \h </w:instrText>
        </w:r>
        <w:r>
          <w:rPr>
            <w:webHidden/>
          </w:rPr>
        </w:r>
        <w:r>
          <w:rPr>
            <w:webHidden/>
          </w:rPr>
          <w:fldChar w:fldCharType="separate"/>
        </w:r>
        <w:r>
          <w:rPr>
            <w:webHidden/>
          </w:rPr>
          <w:t>20</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45" w:history="1">
        <w:r w:rsidRPr="00663C56">
          <w:rPr>
            <w:rStyle w:val="a7"/>
            <w:rFonts w:ascii="Times New Roman" w:eastAsia="黑体" w:hAnsi="Times New Roman" w:hint="eastAsia"/>
          </w:rPr>
          <w:t>（二）强化管理督查</w:t>
        </w:r>
        <w:r>
          <w:rPr>
            <w:webHidden/>
          </w:rPr>
          <w:tab/>
        </w:r>
        <w:r>
          <w:rPr>
            <w:webHidden/>
          </w:rPr>
          <w:fldChar w:fldCharType="begin"/>
        </w:r>
        <w:r>
          <w:rPr>
            <w:webHidden/>
          </w:rPr>
          <w:instrText xml:space="preserve"> PAGEREF _Toc433011445 \h </w:instrText>
        </w:r>
        <w:r>
          <w:rPr>
            <w:webHidden/>
          </w:rPr>
        </w:r>
        <w:r>
          <w:rPr>
            <w:webHidden/>
          </w:rPr>
          <w:fldChar w:fldCharType="separate"/>
        </w:r>
        <w:r>
          <w:rPr>
            <w:webHidden/>
          </w:rPr>
          <w:t>20</w:t>
        </w:r>
        <w:r>
          <w:rPr>
            <w:webHidden/>
          </w:rPr>
          <w:fldChar w:fldCharType="end"/>
        </w:r>
      </w:hyperlink>
    </w:p>
    <w:p w:rsidR="001E16D4" w:rsidRDefault="001E16D4" w:rsidP="001E16D4">
      <w:pPr>
        <w:pStyle w:val="20"/>
        <w:rPr>
          <w:rFonts w:ascii="Calibri" w:eastAsia="宋体" w:hAnsi="Calibri"/>
          <w:b w:val="0"/>
          <w:bCs w:val="0"/>
          <w:sz w:val="21"/>
          <w:szCs w:val="22"/>
        </w:rPr>
      </w:pPr>
      <w:hyperlink w:anchor="_Toc433011446" w:history="1">
        <w:r w:rsidRPr="00663C56">
          <w:rPr>
            <w:rStyle w:val="a7"/>
            <w:rFonts w:ascii="Times New Roman" w:eastAsia="黑体" w:hAnsi="Times New Roman" w:hint="eastAsia"/>
          </w:rPr>
          <w:t>（三）营造良好环境</w:t>
        </w:r>
        <w:r>
          <w:rPr>
            <w:webHidden/>
          </w:rPr>
          <w:tab/>
        </w:r>
        <w:r>
          <w:rPr>
            <w:webHidden/>
          </w:rPr>
          <w:fldChar w:fldCharType="begin"/>
        </w:r>
        <w:r>
          <w:rPr>
            <w:webHidden/>
          </w:rPr>
          <w:instrText xml:space="preserve"> PAGEREF _Toc433011446 \h </w:instrText>
        </w:r>
        <w:r>
          <w:rPr>
            <w:webHidden/>
          </w:rPr>
        </w:r>
        <w:r>
          <w:rPr>
            <w:webHidden/>
          </w:rPr>
          <w:fldChar w:fldCharType="separate"/>
        </w:r>
        <w:r>
          <w:rPr>
            <w:webHidden/>
          </w:rPr>
          <w:t>21</w:t>
        </w:r>
        <w:r>
          <w:rPr>
            <w:webHidden/>
          </w:rPr>
          <w:fldChar w:fldCharType="end"/>
        </w:r>
      </w:hyperlink>
    </w:p>
    <w:p w:rsidR="001E16D4" w:rsidRDefault="001E16D4" w:rsidP="001E16D4">
      <w:pPr>
        <w:pStyle w:val="10"/>
        <w:rPr>
          <w:rFonts w:ascii="Calibri" w:eastAsia="宋体" w:hAnsi="Calibri"/>
          <w:b w:val="0"/>
          <w:sz w:val="21"/>
          <w:szCs w:val="22"/>
        </w:rPr>
      </w:pPr>
      <w:hyperlink w:anchor="_Toc433011447" w:history="1">
        <w:r w:rsidRPr="00663C56">
          <w:rPr>
            <w:rStyle w:val="a7"/>
            <w:rFonts w:ascii="Times New Roman" w:eastAsia="仿宋_GB2312" w:hAnsi="Times New Roman" w:hint="eastAsia"/>
          </w:rPr>
          <w:t>附</w:t>
        </w:r>
      </w:hyperlink>
      <w:r w:rsidRPr="00576728">
        <w:rPr>
          <w:rStyle w:val="a7"/>
          <w:rFonts w:ascii="Times New Roman" w:hAnsi="Times New Roman" w:hint="eastAsia"/>
        </w:rPr>
        <w:t>：</w:t>
      </w:r>
      <w:hyperlink w:anchor="_Toc433011448" w:history="1">
        <w:r w:rsidRPr="00663C56">
          <w:rPr>
            <w:rStyle w:val="a7"/>
            <w:rFonts w:ascii="Times New Roman" w:hAnsi="Times New Roman" w:hint="eastAsia"/>
          </w:rPr>
          <w:t>高等职业教育创新发展行动计划任务、项目一览表</w:t>
        </w:r>
        <w:r w:rsidRPr="00576728">
          <w:rPr>
            <w:rStyle w:val="a7"/>
            <w:rFonts w:ascii="Times New Roman" w:hAnsi="Times New Roman"/>
            <w:webHidden/>
          </w:rPr>
          <w:tab/>
        </w:r>
        <w:r w:rsidRPr="00576728">
          <w:rPr>
            <w:rStyle w:val="a7"/>
            <w:rFonts w:ascii="Times New Roman" w:hAnsi="Times New Roman"/>
            <w:webHidden/>
          </w:rPr>
          <w:fldChar w:fldCharType="begin"/>
        </w:r>
        <w:r w:rsidRPr="00576728">
          <w:rPr>
            <w:rStyle w:val="a7"/>
            <w:rFonts w:ascii="Times New Roman" w:hAnsi="Times New Roman"/>
            <w:webHidden/>
          </w:rPr>
          <w:instrText xml:space="preserve"> PAGEREF _Toc433011448 \h </w:instrText>
        </w:r>
        <w:r w:rsidRPr="00576728">
          <w:rPr>
            <w:rStyle w:val="a7"/>
            <w:rFonts w:ascii="Times New Roman" w:hAnsi="Times New Roman"/>
            <w:webHidden/>
          </w:rPr>
        </w:r>
        <w:r w:rsidRPr="00576728">
          <w:rPr>
            <w:rStyle w:val="a7"/>
            <w:rFonts w:ascii="Times New Roman" w:hAnsi="Times New Roman"/>
            <w:webHidden/>
          </w:rPr>
          <w:fldChar w:fldCharType="separate"/>
        </w:r>
        <w:r w:rsidRPr="00576728">
          <w:rPr>
            <w:rStyle w:val="a7"/>
            <w:rFonts w:ascii="Times New Roman" w:hAnsi="Times New Roman"/>
            <w:webHidden/>
          </w:rPr>
          <w:t>22</w:t>
        </w:r>
        <w:r w:rsidRPr="00576728">
          <w:rPr>
            <w:rStyle w:val="a7"/>
            <w:rFonts w:ascii="Times New Roman" w:hAnsi="Times New Roman"/>
            <w:webHidden/>
          </w:rPr>
          <w:fldChar w:fldCharType="end"/>
        </w:r>
      </w:hyperlink>
    </w:p>
    <w:p w:rsidR="001E16D4" w:rsidRDefault="001E16D4" w:rsidP="001E16D4">
      <w:pPr>
        <w:pStyle w:val="10"/>
      </w:pPr>
      <w:r w:rsidRPr="001E3C75">
        <w:fldChar w:fldCharType="end"/>
      </w:r>
    </w:p>
    <w:p w:rsidR="001E16D4" w:rsidRPr="001E3C75" w:rsidRDefault="001E16D4" w:rsidP="001E16D4">
      <w:pPr>
        <w:widowControl/>
        <w:jc w:val="left"/>
        <w:rPr>
          <w:rFonts w:ascii="仿宋_GB2312" w:eastAsia="仿宋_GB2312"/>
          <w:sz w:val="32"/>
          <w:szCs w:val="32"/>
        </w:rPr>
        <w:sectPr w:rsidR="001E16D4" w:rsidRPr="001E3C75" w:rsidSect="00DB0A0A">
          <w:footerReference w:type="default" r:id="rId11"/>
          <w:pgSz w:w="11906" w:h="16838"/>
          <w:pgMar w:top="1440" w:right="1800" w:bottom="1440" w:left="1800" w:header="851" w:footer="992" w:gutter="0"/>
          <w:pgNumType w:fmt="upperRoman" w:start="1"/>
          <w:cols w:space="425"/>
          <w:docGrid w:type="lines" w:linePitch="312"/>
        </w:sectPr>
      </w:pPr>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lastRenderedPageBreak/>
        <w:t>为贯彻落实《国务院关于加快发展现代职业教育的决定》和</w:t>
      </w:r>
      <w:r>
        <w:rPr>
          <w:rFonts w:ascii="仿宋_GB2312" w:eastAsia="仿宋_GB2312" w:hint="eastAsia"/>
          <w:color w:val="000000"/>
          <w:sz w:val="32"/>
          <w:szCs w:val="32"/>
        </w:rPr>
        <w:t>全国人大常委会职业教育法执法检查有关要求</w:t>
      </w:r>
      <w:r w:rsidRPr="008D57C9">
        <w:rPr>
          <w:rFonts w:eastAsia="仿宋_GB2312" w:hint="eastAsia"/>
          <w:sz w:val="32"/>
          <w:szCs w:val="32"/>
        </w:rPr>
        <w:t>，创新发展高等职业教育，制定本行动计划。</w:t>
      </w:r>
    </w:p>
    <w:p w:rsidR="001E16D4" w:rsidRDefault="001E16D4" w:rsidP="001E16D4">
      <w:pPr>
        <w:pStyle w:val="1"/>
        <w:snapToGrid w:val="0"/>
        <w:spacing w:before="0" w:after="0" w:line="312" w:lineRule="auto"/>
        <w:ind w:firstLine="803"/>
        <w:rPr>
          <w:rFonts w:ascii="Times New Roman" w:hAnsi="Times New Roman"/>
          <w:b/>
        </w:rPr>
      </w:pPr>
      <w:bookmarkStart w:id="0" w:name="_Toc292285440"/>
      <w:bookmarkStart w:id="1" w:name="_Toc309248021"/>
      <w:bookmarkStart w:id="2" w:name="_Toc309579210"/>
      <w:bookmarkStart w:id="3" w:name="_Toc318139982"/>
      <w:bookmarkStart w:id="4" w:name="_Toc318277105"/>
      <w:bookmarkStart w:id="5" w:name="_Toc345178804"/>
      <w:bookmarkStart w:id="6" w:name="_Toc433011401"/>
      <w:proofErr w:type="spellStart"/>
      <w:r w:rsidRPr="008D57C9">
        <w:rPr>
          <w:rFonts w:ascii="Times New Roman" w:hAnsi="Times New Roman" w:hint="eastAsia"/>
          <w:b/>
        </w:rPr>
        <w:t>一、总</w:t>
      </w:r>
      <w:bookmarkEnd w:id="0"/>
      <w:bookmarkEnd w:id="1"/>
      <w:bookmarkEnd w:id="2"/>
      <w:bookmarkEnd w:id="3"/>
      <w:bookmarkEnd w:id="4"/>
      <w:bookmarkEnd w:id="5"/>
      <w:r w:rsidRPr="008D57C9">
        <w:rPr>
          <w:rFonts w:ascii="Times New Roman" w:hAnsi="Times New Roman" w:hint="eastAsia"/>
          <w:b/>
        </w:rPr>
        <w:t>体要求</w:t>
      </w:r>
      <w:bookmarkEnd w:id="6"/>
      <w:proofErr w:type="spellEnd"/>
    </w:p>
    <w:p w:rsidR="001E16D4" w:rsidRDefault="001E16D4" w:rsidP="001E16D4">
      <w:pPr>
        <w:pStyle w:val="2"/>
        <w:snapToGrid w:val="0"/>
        <w:spacing w:before="0" w:after="0" w:line="312" w:lineRule="auto"/>
        <w:ind w:firstLine="643"/>
        <w:rPr>
          <w:rFonts w:ascii="Times New Roman" w:eastAsia="黑体" w:hAnsi="Times New Roman"/>
          <w:b/>
        </w:rPr>
      </w:pPr>
      <w:bookmarkStart w:id="7" w:name="_Toc290664650"/>
      <w:bookmarkStart w:id="8" w:name="_Toc292285441"/>
      <w:bookmarkStart w:id="9" w:name="_Toc309248022"/>
      <w:bookmarkStart w:id="10" w:name="_Toc309579211"/>
      <w:bookmarkStart w:id="11" w:name="_Toc290544817"/>
      <w:bookmarkStart w:id="12" w:name="_Toc433011402"/>
      <w:r w:rsidRPr="008D57C9">
        <w:rPr>
          <w:rFonts w:ascii="Times New Roman" w:eastAsia="黑体" w:hAnsi="Times New Roman" w:hint="eastAsia"/>
          <w:b/>
        </w:rPr>
        <w:t>（</w:t>
      </w:r>
      <w:proofErr w:type="spellStart"/>
      <w:r w:rsidRPr="008D57C9">
        <w:rPr>
          <w:rFonts w:ascii="Times New Roman" w:eastAsia="黑体" w:hAnsi="Times New Roman" w:hint="eastAsia"/>
          <w:b/>
        </w:rPr>
        <w:t>一）指导思想</w:t>
      </w:r>
      <w:bookmarkEnd w:id="12"/>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以邓小平理论、“三个代表”重要思想、科学发展观为指导，切实贯彻习近平总书记重要指示精神，</w:t>
      </w:r>
      <w:r>
        <w:rPr>
          <w:rFonts w:eastAsia="仿宋_GB2312" w:hint="eastAsia"/>
          <w:sz w:val="32"/>
          <w:szCs w:val="32"/>
        </w:rPr>
        <w:t>服务</w:t>
      </w:r>
      <w:r w:rsidRPr="00AE69F0">
        <w:rPr>
          <w:rFonts w:eastAsia="仿宋_GB2312" w:hint="eastAsia"/>
          <w:sz w:val="32"/>
          <w:szCs w:val="32"/>
        </w:rPr>
        <w:t>“四个全面”战略布局</w:t>
      </w:r>
      <w:r>
        <w:rPr>
          <w:rFonts w:eastAsia="仿宋_GB2312" w:hint="eastAsia"/>
          <w:sz w:val="32"/>
          <w:szCs w:val="32"/>
        </w:rPr>
        <w:t>和创新驱动发展战略，</w:t>
      </w:r>
      <w:r w:rsidRPr="008D57C9">
        <w:rPr>
          <w:rFonts w:eastAsia="仿宋_GB2312" w:hint="eastAsia"/>
          <w:sz w:val="32"/>
          <w:szCs w:val="32"/>
        </w:rPr>
        <w:t>以立德树人为根本，以服务发展为宗旨，以促进就业为导向，坚持适应需求、面向人人，坚持产教融合、校企合作，坚持工学结合、知行合一，推动高等职业教育与经济社会同步发展，</w:t>
      </w:r>
      <w:r>
        <w:rPr>
          <w:rFonts w:eastAsia="仿宋_GB2312" w:hint="eastAsia"/>
          <w:sz w:val="32"/>
          <w:szCs w:val="32"/>
        </w:rPr>
        <w:t>加强技术技能积累，</w:t>
      </w:r>
      <w:r w:rsidRPr="008D57C9">
        <w:rPr>
          <w:rFonts w:eastAsia="仿宋_GB2312" w:hint="eastAsia"/>
          <w:sz w:val="32"/>
          <w:szCs w:val="32"/>
        </w:rPr>
        <w:t>提升人才培养质量，为实现“两个一百年”奋斗目标和中华民族伟大复兴的中国梦提供坚实</w:t>
      </w:r>
      <w:r>
        <w:rPr>
          <w:rFonts w:eastAsia="仿宋_GB2312" w:hint="eastAsia"/>
          <w:sz w:val="32"/>
          <w:szCs w:val="32"/>
        </w:rPr>
        <w:t>人才</w:t>
      </w:r>
      <w:r w:rsidRPr="008D57C9">
        <w:rPr>
          <w:rFonts w:eastAsia="仿宋_GB2312" w:hint="eastAsia"/>
          <w:sz w:val="32"/>
          <w:szCs w:val="32"/>
        </w:rPr>
        <w:t>保障。</w:t>
      </w:r>
    </w:p>
    <w:p w:rsidR="001E16D4" w:rsidRDefault="001E16D4" w:rsidP="001E16D4">
      <w:pPr>
        <w:pStyle w:val="2"/>
        <w:snapToGrid w:val="0"/>
        <w:spacing w:before="0" w:after="0" w:line="312" w:lineRule="auto"/>
        <w:ind w:firstLine="643"/>
        <w:rPr>
          <w:rFonts w:ascii="黑体" w:eastAsia="黑体"/>
          <w:b/>
          <w:lang w:eastAsia="zh-CN"/>
        </w:rPr>
      </w:pPr>
      <w:bookmarkStart w:id="13" w:name="_Toc290664656"/>
      <w:bookmarkStart w:id="14" w:name="_Toc292285447"/>
      <w:bookmarkStart w:id="15" w:name="_Toc309248028"/>
      <w:bookmarkStart w:id="16" w:name="_Toc309579217"/>
      <w:bookmarkStart w:id="17" w:name="_Toc318139989"/>
      <w:bookmarkStart w:id="18" w:name="_Toc318277112"/>
      <w:bookmarkStart w:id="19" w:name="_Toc345178811"/>
      <w:bookmarkStart w:id="20" w:name="_Toc290544824"/>
      <w:bookmarkStart w:id="21" w:name="_Toc433011403"/>
      <w:bookmarkEnd w:id="7"/>
      <w:bookmarkEnd w:id="8"/>
      <w:bookmarkEnd w:id="9"/>
      <w:bookmarkEnd w:id="10"/>
      <w:bookmarkEnd w:id="11"/>
      <w:r w:rsidRPr="008D57C9">
        <w:rPr>
          <w:rFonts w:ascii="黑体" w:eastAsia="黑体" w:hint="eastAsia"/>
          <w:b/>
        </w:rPr>
        <w:t>（</w:t>
      </w:r>
      <w:proofErr w:type="spellStart"/>
      <w:r w:rsidRPr="008D57C9">
        <w:rPr>
          <w:rFonts w:ascii="黑体" w:eastAsia="黑体" w:hint="eastAsia"/>
          <w:b/>
        </w:rPr>
        <w:t>二）基本</w:t>
      </w:r>
      <w:bookmarkEnd w:id="13"/>
      <w:r w:rsidRPr="008D57C9">
        <w:rPr>
          <w:rFonts w:ascii="黑体" w:eastAsia="黑体" w:hint="eastAsia"/>
          <w:b/>
        </w:rPr>
        <w:t>原则</w:t>
      </w:r>
      <w:bookmarkEnd w:id="14"/>
      <w:bookmarkEnd w:id="15"/>
      <w:bookmarkEnd w:id="16"/>
      <w:bookmarkEnd w:id="17"/>
      <w:bookmarkEnd w:id="18"/>
      <w:bookmarkEnd w:id="19"/>
      <w:bookmarkEnd w:id="21"/>
      <w:proofErr w:type="spellEnd"/>
    </w:p>
    <w:p w:rsidR="001E16D4" w:rsidRDefault="001E16D4" w:rsidP="001E16D4">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政府推动与引导社会力量参与相结合。强化地方政府统筹发展职业教育的责任，落实高等职业院校办学自主权，探索本科层次职业教育实现形式；充分发挥市场机制作用，引导社会力量参与办学，发挥企业重要办学主体作用，探索发展股份制、混合所有制高等职业院校。</w:t>
      </w:r>
    </w:p>
    <w:bookmarkEnd w:id="20"/>
    <w:p w:rsidR="001E16D4" w:rsidRDefault="001E16D4" w:rsidP="001E16D4">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——坚持顶层设计与支持地方先行</w:t>
      </w:r>
      <w:proofErr w:type="gramStart"/>
      <w:r w:rsidRPr="001E3C75">
        <w:rPr>
          <w:rFonts w:ascii="仿宋_GB2312" w:eastAsia="仿宋_GB2312" w:hint="eastAsia"/>
          <w:sz w:val="32"/>
          <w:szCs w:val="32"/>
        </w:rPr>
        <w:t>先试相结合</w:t>
      </w:r>
      <w:proofErr w:type="gramEnd"/>
      <w:r w:rsidRPr="001E3C75">
        <w:rPr>
          <w:rFonts w:ascii="仿宋_GB2312" w:eastAsia="仿宋_GB2312" w:hint="eastAsia"/>
          <w:sz w:val="32"/>
          <w:szCs w:val="32"/>
        </w:rPr>
        <w:t>。加强现</w:t>
      </w:r>
      <w:r w:rsidRPr="001E3C75">
        <w:rPr>
          <w:rFonts w:ascii="仿宋_GB2312" w:eastAsia="仿宋_GB2312" w:hint="eastAsia"/>
          <w:sz w:val="32"/>
          <w:szCs w:val="32"/>
        </w:rPr>
        <w:lastRenderedPageBreak/>
        <w:t>代职业教育国家制度建设，深化重要领域和关键环节改革；鼓励和支持有条件的地区率先开展试点，积极探索现代职业教育体系建设的实现路径和制度创新，完善现代职业教育的国家标准、国家机制和国家政策。</w:t>
      </w:r>
    </w:p>
    <w:p w:rsidR="001E16D4" w:rsidRDefault="001E16D4" w:rsidP="001E16D4">
      <w:pPr>
        <w:adjustRightInd w:val="0"/>
        <w:snapToGrid w:val="0"/>
        <w:spacing w:line="312" w:lineRule="auto"/>
        <w:ind w:firstLineChars="200" w:firstLine="640"/>
        <w:rPr>
          <w:rFonts w:ascii="仿宋_GB2312" w:eastAsia="仿宋_GB2312"/>
          <w:sz w:val="32"/>
          <w:szCs w:val="32"/>
        </w:rPr>
      </w:pPr>
      <w:bookmarkStart w:id="22" w:name="_Toc290544826"/>
      <w:r w:rsidRPr="001E3C75">
        <w:rPr>
          <w:rFonts w:ascii="仿宋_GB2312" w:eastAsia="仿宋_GB2312" w:hint="eastAsia"/>
          <w:sz w:val="32"/>
          <w:szCs w:val="32"/>
        </w:rPr>
        <w:t>——坚持</w:t>
      </w:r>
      <w:r>
        <w:rPr>
          <w:rFonts w:ascii="仿宋_GB2312" w:eastAsia="仿宋_GB2312" w:hint="eastAsia"/>
          <w:sz w:val="32"/>
          <w:szCs w:val="32"/>
        </w:rPr>
        <w:t>扶优扶强</w:t>
      </w:r>
      <w:r w:rsidRPr="001E3C75">
        <w:rPr>
          <w:rFonts w:ascii="仿宋_GB2312" w:eastAsia="仿宋_GB2312" w:hint="eastAsia"/>
          <w:sz w:val="32"/>
          <w:szCs w:val="32"/>
        </w:rPr>
        <w:t>与提升整体</w:t>
      </w:r>
      <w:r>
        <w:rPr>
          <w:rFonts w:ascii="仿宋_GB2312" w:eastAsia="仿宋_GB2312" w:hint="eastAsia"/>
          <w:sz w:val="32"/>
          <w:szCs w:val="32"/>
        </w:rPr>
        <w:t>保障</w:t>
      </w:r>
      <w:r w:rsidRPr="001E3C75">
        <w:rPr>
          <w:rFonts w:ascii="仿宋_GB2312" w:eastAsia="仿宋_GB2312" w:hint="eastAsia"/>
          <w:sz w:val="32"/>
          <w:szCs w:val="32"/>
        </w:rPr>
        <w:t>水平相结合。支持部分普通本科高等学校转型发展、优</w:t>
      </w:r>
      <w:r>
        <w:rPr>
          <w:rFonts w:ascii="仿宋_GB2312" w:eastAsia="仿宋_GB2312" w:hint="eastAsia"/>
          <w:sz w:val="32"/>
          <w:szCs w:val="32"/>
        </w:rPr>
        <w:t>质</w:t>
      </w:r>
      <w:r w:rsidRPr="001E3C75">
        <w:rPr>
          <w:rFonts w:ascii="仿宋_GB2312" w:eastAsia="仿宋_GB2312" w:hint="eastAsia"/>
          <w:sz w:val="32"/>
          <w:szCs w:val="32"/>
        </w:rPr>
        <w:t>专科高等职业院校创新发展、职业院校骨干专业特色发展，在体制机制创新、人才培养模式改革、社会服务能力提升等方面率先取得突破；健全高等职业院校生均拨款制度和质量保</w:t>
      </w:r>
      <w:r>
        <w:rPr>
          <w:rFonts w:ascii="仿宋_GB2312" w:eastAsia="仿宋_GB2312" w:hint="eastAsia"/>
          <w:sz w:val="32"/>
          <w:szCs w:val="32"/>
        </w:rPr>
        <w:t>证机制</w:t>
      </w:r>
      <w:r w:rsidRPr="001E3C75">
        <w:rPr>
          <w:rFonts w:ascii="仿宋_GB2312" w:eastAsia="仿宋_GB2312" w:hint="eastAsia"/>
          <w:sz w:val="32"/>
          <w:szCs w:val="32"/>
        </w:rPr>
        <w:t>，全面提高</w:t>
      </w:r>
      <w:r>
        <w:rPr>
          <w:rFonts w:ascii="仿宋_GB2312" w:eastAsia="仿宋_GB2312" w:hint="eastAsia"/>
          <w:sz w:val="32"/>
          <w:szCs w:val="32"/>
        </w:rPr>
        <w:t>保障水平</w:t>
      </w:r>
      <w:r w:rsidRPr="001E3C75">
        <w:rPr>
          <w:rFonts w:ascii="仿宋_GB2312" w:eastAsia="仿宋_GB2312" w:hint="eastAsia"/>
          <w:sz w:val="32"/>
          <w:szCs w:val="32"/>
        </w:rPr>
        <w:t>。</w:t>
      </w:r>
    </w:p>
    <w:p w:rsidR="001E16D4" w:rsidRDefault="001E16D4" w:rsidP="001E16D4">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——坚持教学改革与提升院校治理能力相结合。以提高质量为核心，深化专业内涵</w:t>
      </w:r>
      <w:r>
        <w:rPr>
          <w:rFonts w:ascii="仿宋_GB2312" w:eastAsia="仿宋_GB2312" w:hint="eastAsia"/>
          <w:sz w:val="32"/>
          <w:szCs w:val="32"/>
        </w:rPr>
        <w:t>建设，推进</w:t>
      </w:r>
      <w:r w:rsidRPr="001E3C75">
        <w:rPr>
          <w:rFonts w:ascii="仿宋_GB2312" w:eastAsia="仿宋_GB2312" w:hint="eastAsia"/>
          <w:sz w:val="32"/>
          <w:szCs w:val="32"/>
        </w:rPr>
        <w:t>课程体系、教学模式改革</w:t>
      </w:r>
      <w:r>
        <w:rPr>
          <w:rFonts w:ascii="仿宋_GB2312" w:eastAsia="仿宋_GB2312" w:hint="eastAsia"/>
          <w:sz w:val="32"/>
          <w:szCs w:val="32"/>
        </w:rPr>
        <w:t>；</w:t>
      </w:r>
      <w:r w:rsidRPr="001E3C75">
        <w:rPr>
          <w:rFonts w:ascii="仿宋_GB2312" w:eastAsia="仿宋_GB2312" w:hint="eastAsia"/>
          <w:sz w:val="32"/>
          <w:szCs w:val="32"/>
        </w:rPr>
        <w:t>与人才培养和教师能力提升相结合开展应用技术研发；创新校企合作、工学结合的育人机制；推动专科高等职业院校依法制定章程，完善治理结构，提升治理能力。</w:t>
      </w:r>
    </w:p>
    <w:p w:rsidR="001E16D4" w:rsidRDefault="001E16D4" w:rsidP="001E16D4">
      <w:pPr>
        <w:pStyle w:val="2"/>
        <w:snapToGrid w:val="0"/>
        <w:spacing w:before="0" w:after="0" w:line="312" w:lineRule="auto"/>
        <w:ind w:firstLine="643"/>
        <w:rPr>
          <w:rFonts w:ascii="黑体" w:eastAsia="黑体"/>
          <w:b/>
        </w:rPr>
      </w:pPr>
      <w:bookmarkStart w:id="23" w:name="_Toc318139990"/>
      <w:bookmarkStart w:id="24" w:name="_Toc318277113"/>
      <w:bookmarkStart w:id="25" w:name="_Toc345178812"/>
      <w:bookmarkStart w:id="26" w:name="_Toc433011404"/>
      <w:bookmarkEnd w:id="22"/>
      <w:r w:rsidRPr="008D57C9">
        <w:rPr>
          <w:rFonts w:ascii="黑体" w:eastAsia="黑体" w:hint="eastAsia"/>
          <w:b/>
        </w:rPr>
        <w:t>（</w:t>
      </w:r>
      <w:proofErr w:type="spellStart"/>
      <w:r w:rsidRPr="008D57C9">
        <w:rPr>
          <w:rFonts w:ascii="黑体" w:eastAsia="黑体" w:hint="eastAsia"/>
          <w:b/>
        </w:rPr>
        <w:t>三）主要目标</w:t>
      </w:r>
      <w:bookmarkEnd w:id="23"/>
      <w:bookmarkEnd w:id="24"/>
      <w:bookmarkEnd w:id="25"/>
      <w:bookmarkEnd w:id="26"/>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1E3C75">
        <w:rPr>
          <w:rFonts w:ascii="仿宋_GB2312" w:eastAsia="仿宋_GB2312" w:hint="eastAsia"/>
          <w:sz w:val="32"/>
          <w:szCs w:val="32"/>
        </w:rPr>
        <w:t>通过三年建设，高等职业教育整体实力显著增强，人才</w:t>
      </w:r>
      <w:r>
        <w:rPr>
          <w:rFonts w:ascii="仿宋_GB2312" w:eastAsia="仿宋_GB2312" w:hint="eastAsia"/>
          <w:sz w:val="32"/>
          <w:szCs w:val="32"/>
        </w:rPr>
        <w:t>培养的结构更加合理、质量</w:t>
      </w:r>
      <w:r w:rsidRPr="001E3C75">
        <w:rPr>
          <w:rFonts w:ascii="仿宋_GB2312" w:eastAsia="仿宋_GB2312" w:hint="eastAsia"/>
          <w:sz w:val="32"/>
          <w:szCs w:val="32"/>
        </w:rPr>
        <w:t>持续</w:t>
      </w:r>
      <w:r>
        <w:rPr>
          <w:rFonts w:ascii="仿宋_GB2312" w:eastAsia="仿宋_GB2312" w:hint="eastAsia"/>
          <w:sz w:val="32"/>
          <w:szCs w:val="32"/>
        </w:rPr>
        <w:t>提高</w:t>
      </w:r>
      <w:r w:rsidRPr="001E3C75">
        <w:rPr>
          <w:rFonts w:ascii="仿宋_GB2312" w:eastAsia="仿宋_GB2312" w:hint="eastAsia"/>
          <w:sz w:val="32"/>
          <w:szCs w:val="32"/>
        </w:rPr>
        <w:t>，服务</w:t>
      </w:r>
      <w:r>
        <w:rPr>
          <w:rFonts w:ascii="仿宋_GB2312" w:eastAsia="仿宋_GB2312" w:hint="eastAsia"/>
          <w:sz w:val="32"/>
          <w:szCs w:val="32"/>
        </w:rPr>
        <w:t>中国制造2025的能力和服务</w:t>
      </w:r>
      <w:r w:rsidRPr="001E3C75">
        <w:rPr>
          <w:rFonts w:ascii="仿宋_GB2312" w:eastAsia="仿宋_GB2312" w:hint="eastAsia"/>
          <w:sz w:val="32"/>
          <w:szCs w:val="32"/>
        </w:rPr>
        <w:t>经济社会发展</w:t>
      </w:r>
      <w:r>
        <w:rPr>
          <w:rFonts w:ascii="仿宋_GB2312" w:eastAsia="仿宋_GB2312" w:hint="eastAsia"/>
          <w:sz w:val="32"/>
          <w:szCs w:val="32"/>
        </w:rPr>
        <w:t>的水平</w:t>
      </w:r>
      <w:r w:rsidRPr="001E3C75">
        <w:rPr>
          <w:rFonts w:ascii="仿宋_GB2312" w:eastAsia="仿宋_GB2312" w:hint="eastAsia"/>
          <w:sz w:val="32"/>
          <w:szCs w:val="32"/>
        </w:rPr>
        <w:t>显著提升，</w:t>
      </w:r>
      <w:r>
        <w:rPr>
          <w:rFonts w:ascii="仿宋_GB2312" w:eastAsia="仿宋_GB2312" w:hint="eastAsia"/>
          <w:sz w:val="32"/>
          <w:szCs w:val="32"/>
        </w:rPr>
        <w:t>促使</w:t>
      </w:r>
      <w:r w:rsidRPr="001E3C75">
        <w:rPr>
          <w:rFonts w:ascii="仿宋_GB2312" w:eastAsia="仿宋_GB2312" w:hint="eastAsia"/>
          <w:sz w:val="32"/>
          <w:szCs w:val="32"/>
        </w:rPr>
        <w:t>高等教育</w:t>
      </w:r>
      <w:r w:rsidRPr="001E3C75">
        <w:rPr>
          <w:rFonts w:ascii="仿宋_GB2312" w:eastAsia="仿宋_GB2312" w:hint="eastAsia"/>
          <w:sz w:val="32"/>
          <w:szCs w:val="32"/>
        </w:rPr>
        <w:lastRenderedPageBreak/>
        <w:t>结构优化成效更加明显，推动现代职业教育体系日</w:t>
      </w:r>
      <w:r w:rsidRPr="008D57C9">
        <w:rPr>
          <w:rFonts w:eastAsia="仿宋_GB2312" w:hint="eastAsia"/>
          <w:sz w:val="32"/>
          <w:szCs w:val="32"/>
        </w:rPr>
        <w:t>臻完善。</w:t>
      </w:r>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w:t>
      </w:r>
      <w:r>
        <w:rPr>
          <w:rFonts w:eastAsia="仿宋_GB2312" w:hint="eastAsia"/>
          <w:sz w:val="32"/>
          <w:szCs w:val="32"/>
        </w:rPr>
        <w:t>体系</w:t>
      </w:r>
      <w:r w:rsidRPr="008D57C9">
        <w:rPr>
          <w:rFonts w:eastAsia="仿宋_GB2312" w:hint="eastAsia"/>
          <w:sz w:val="32"/>
          <w:szCs w:val="32"/>
        </w:rPr>
        <w:t>结构更加合理。人才培养</w:t>
      </w:r>
      <w:r>
        <w:rPr>
          <w:rFonts w:eastAsia="仿宋_GB2312" w:hint="eastAsia"/>
          <w:sz w:val="32"/>
          <w:szCs w:val="32"/>
        </w:rPr>
        <w:t>的</w:t>
      </w:r>
      <w:r w:rsidRPr="008D57C9">
        <w:rPr>
          <w:rFonts w:eastAsia="仿宋_GB2312" w:hint="eastAsia"/>
          <w:sz w:val="32"/>
          <w:szCs w:val="32"/>
        </w:rPr>
        <w:t>层次</w:t>
      </w:r>
      <w:r>
        <w:rPr>
          <w:rFonts w:eastAsia="仿宋_GB2312" w:hint="eastAsia"/>
          <w:sz w:val="32"/>
          <w:szCs w:val="32"/>
        </w:rPr>
        <w:t>、</w:t>
      </w:r>
      <w:r w:rsidRPr="008D57C9">
        <w:rPr>
          <w:rFonts w:eastAsia="仿宋_GB2312" w:hint="eastAsia"/>
          <w:sz w:val="32"/>
          <w:szCs w:val="32"/>
        </w:rPr>
        <w:t>规模与经济社会发展更加匹配</w:t>
      </w:r>
      <w:r>
        <w:rPr>
          <w:rFonts w:eastAsia="仿宋_GB2312" w:hint="eastAsia"/>
          <w:sz w:val="32"/>
          <w:szCs w:val="32"/>
        </w:rPr>
        <w:t>，</w:t>
      </w:r>
      <w:r w:rsidRPr="008D57C9">
        <w:rPr>
          <w:rFonts w:eastAsia="仿宋_GB2312" w:hint="eastAsia"/>
          <w:sz w:val="32"/>
          <w:szCs w:val="32"/>
        </w:rPr>
        <w:t>专科层次职业教育在校生达到</w:t>
      </w:r>
      <w:r w:rsidRPr="008D57C9">
        <w:rPr>
          <w:rFonts w:eastAsia="仿宋_GB2312"/>
          <w:sz w:val="32"/>
          <w:szCs w:val="32"/>
        </w:rPr>
        <w:t>1420</w:t>
      </w:r>
      <w:r w:rsidRPr="008D57C9">
        <w:rPr>
          <w:rFonts w:eastAsia="仿宋_GB2312" w:hint="eastAsia"/>
          <w:sz w:val="32"/>
          <w:szCs w:val="32"/>
        </w:rPr>
        <w:t>万人，接受本科层次职业教育学生达到</w:t>
      </w:r>
      <w:r>
        <w:rPr>
          <w:rFonts w:eastAsia="仿宋_GB2312" w:hint="eastAsia"/>
          <w:sz w:val="32"/>
          <w:szCs w:val="32"/>
        </w:rPr>
        <w:t>一定规模</w:t>
      </w:r>
      <w:r w:rsidRPr="008D57C9">
        <w:rPr>
          <w:rFonts w:eastAsia="仿宋_GB2312" w:hint="eastAsia"/>
          <w:sz w:val="32"/>
          <w:szCs w:val="32"/>
        </w:rPr>
        <w:t>，以职业需求为导向的专业学位研究生培养模式改革取得阶段成果。</w:t>
      </w:r>
    </w:p>
    <w:p w:rsidR="001E16D4" w:rsidRDefault="001E16D4" w:rsidP="001E16D4">
      <w:pPr>
        <w:adjustRightInd w:val="0"/>
        <w:snapToGrid w:val="0"/>
        <w:spacing w:line="312" w:lineRule="auto"/>
        <w:ind w:firstLineChars="200" w:firstLine="640"/>
        <w:rPr>
          <w:rFonts w:eastAsia="仿宋_GB2312"/>
          <w:sz w:val="32"/>
          <w:szCs w:val="32"/>
        </w:rPr>
      </w:pPr>
      <w:bookmarkStart w:id="27" w:name="_Toc318139991"/>
      <w:bookmarkStart w:id="28" w:name="_Toc318277114"/>
      <w:bookmarkStart w:id="29" w:name="_Toc345178813"/>
      <w:r w:rsidRPr="008D57C9">
        <w:rPr>
          <w:rFonts w:eastAsia="仿宋_GB2312" w:hint="eastAsia"/>
          <w:sz w:val="32"/>
          <w:szCs w:val="32"/>
        </w:rPr>
        <w:t>——服务发展的能力进一步增强</w:t>
      </w:r>
      <w:bookmarkEnd w:id="27"/>
      <w:bookmarkEnd w:id="28"/>
      <w:r w:rsidRPr="008D57C9">
        <w:rPr>
          <w:rFonts w:eastAsia="仿宋_GB2312" w:hint="eastAsia"/>
          <w:sz w:val="32"/>
          <w:szCs w:val="32"/>
        </w:rPr>
        <w:t>。</w:t>
      </w:r>
      <w:bookmarkEnd w:id="29"/>
      <w:r w:rsidRPr="008D57C9">
        <w:rPr>
          <w:rFonts w:eastAsia="仿宋_GB2312" w:hint="eastAsia"/>
          <w:sz w:val="32"/>
          <w:szCs w:val="32"/>
        </w:rPr>
        <w:t>技术技能人才培养质量大幅提升，高等职业院校</w:t>
      </w:r>
      <w:r>
        <w:rPr>
          <w:rFonts w:eastAsia="仿宋_GB2312" w:hint="eastAsia"/>
          <w:sz w:val="32"/>
          <w:szCs w:val="32"/>
        </w:rPr>
        <w:t>的</w:t>
      </w:r>
      <w:r w:rsidRPr="008D57C9">
        <w:rPr>
          <w:rFonts w:eastAsia="仿宋_GB2312" w:hint="eastAsia"/>
          <w:sz w:val="32"/>
          <w:szCs w:val="32"/>
        </w:rPr>
        <w:t>布局结构</w:t>
      </w:r>
      <w:r>
        <w:rPr>
          <w:rFonts w:eastAsia="仿宋_GB2312" w:hint="eastAsia"/>
          <w:sz w:val="32"/>
          <w:szCs w:val="32"/>
        </w:rPr>
        <w:t>、</w:t>
      </w:r>
      <w:r w:rsidRPr="008D57C9">
        <w:rPr>
          <w:rFonts w:eastAsia="仿宋_GB2312" w:hint="eastAsia"/>
          <w:sz w:val="32"/>
          <w:szCs w:val="32"/>
        </w:rPr>
        <w:t>专业设置与区域产业发展结合更加紧密；应用技术研发能力和社会服务</w:t>
      </w:r>
      <w:r>
        <w:rPr>
          <w:rFonts w:eastAsia="仿宋_GB2312" w:hint="eastAsia"/>
          <w:sz w:val="32"/>
          <w:szCs w:val="32"/>
        </w:rPr>
        <w:t>水平</w:t>
      </w:r>
      <w:r w:rsidRPr="008D57C9">
        <w:rPr>
          <w:rFonts w:eastAsia="仿宋_GB2312" w:hint="eastAsia"/>
          <w:sz w:val="32"/>
          <w:szCs w:val="32"/>
        </w:rPr>
        <w:t>大幅提高；与行业企业共同推进技术技能积累创新的机制</w:t>
      </w:r>
      <w:r>
        <w:rPr>
          <w:rFonts w:eastAsia="仿宋_GB2312" w:hint="eastAsia"/>
          <w:sz w:val="32"/>
          <w:szCs w:val="32"/>
        </w:rPr>
        <w:t>初步</w:t>
      </w:r>
      <w:r w:rsidRPr="008D57C9">
        <w:rPr>
          <w:rFonts w:eastAsia="仿宋_GB2312" w:hint="eastAsia"/>
          <w:sz w:val="32"/>
          <w:szCs w:val="32"/>
        </w:rPr>
        <w:t>形成；服务</w:t>
      </w:r>
      <w:r>
        <w:rPr>
          <w:rFonts w:eastAsia="仿宋_GB2312" w:hint="eastAsia"/>
          <w:sz w:val="32"/>
          <w:szCs w:val="32"/>
        </w:rPr>
        <w:t>中国制造</w:t>
      </w:r>
      <w:r>
        <w:rPr>
          <w:rFonts w:eastAsia="仿宋_GB2312" w:hint="eastAsia"/>
          <w:sz w:val="32"/>
          <w:szCs w:val="32"/>
        </w:rPr>
        <w:t>2025</w:t>
      </w:r>
      <w:r w:rsidRPr="008D57C9">
        <w:rPr>
          <w:rFonts w:eastAsia="仿宋_GB2312" w:hint="eastAsia"/>
          <w:sz w:val="32"/>
          <w:szCs w:val="32"/>
        </w:rPr>
        <w:t>的能力显著增强。</w:t>
      </w:r>
    </w:p>
    <w:p w:rsidR="001E16D4" w:rsidRDefault="001E16D4" w:rsidP="001E16D4">
      <w:pPr>
        <w:adjustRightInd w:val="0"/>
        <w:snapToGrid w:val="0"/>
        <w:spacing w:line="312" w:lineRule="auto"/>
        <w:ind w:firstLineChars="200" w:firstLine="640"/>
        <w:rPr>
          <w:rFonts w:eastAsia="仿宋_GB2312"/>
          <w:sz w:val="32"/>
          <w:szCs w:val="32"/>
        </w:rPr>
      </w:pPr>
      <w:bookmarkStart w:id="30" w:name="_Toc318139993"/>
      <w:bookmarkStart w:id="31" w:name="_Toc318277116"/>
      <w:bookmarkStart w:id="32" w:name="_Toc345178815"/>
      <w:r w:rsidRPr="008D57C9">
        <w:rPr>
          <w:rFonts w:eastAsia="仿宋_GB2312" w:hint="eastAsia"/>
          <w:sz w:val="32"/>
          <w:szCs w:val="32"/>
        </w:rPr>
        <w:t>——</w:t>
      </w:r>
      <w:bookmarkEnd w:id="30"/>
      <w:bookmarkEnd w:id="31"/>
      <w:r w:rsidRPr="008D57C9">
        <w:rPr>
          <w:rFonts w:eastAsia="仿宋_GB2312" w:hint="eastAsia"/>
          <w:sz w:val="32"/>
          <w:szCs w:val="32"/>
        </w:rPr>
        <w:t>可持续发展的机制更加完善。</w:t>
      </w:r>
      <w:bookmarkEnd w:id="32"/>
      <w:r>
        <w:rPr>
          <w:rFonts w:eastAsia="仿宋_GB2312" w:hint="eastAsia"/>
          <w:sz w:val="32"/>
          <w:szCs w:val="32"/>
        </w:rPr>
        <w:t>公办</w:t>
      </w:r>
      <w:r w:rsidRPr="008D57C9">
        <w:rPr>
          <w:rFonts w:eastAsia="仿宋_GB2312" w:hint="eastAsia"/>
          <w:sz w:val="32"/>
          <w:szCs w:val="32"/>
        </w:rPr>
        <w:t>高等职业院校生均拨款制度全面建立；院校治理能力明显改善；</w:t>
      </w:r>
      <w:proofErr w:type="gramStart"/>
      <w:r w:rsidRPr="008D57C9">
        <w:rPr>
          <w:rFonts w:eastAsia="仿宋_GB2312" w:hint="eastAsia"/>
          <w:sz w:val="32"/>
          <w:szCs w:val="32"/>
        </w:rPr>
        <w:t>职普沟通</w:t>
      </w:r>
      <w:proofErr w:type="gramEnd"/>
      <w:r w:rsidRPr="008D57C9">
        <w:rPr>
          <w:rFonts w:eastAsia="仿宋_GB2312" w:hint="eastAsia"/>
          <w:sz w:val="32"/>
          <w:szCs w:val="32"/>
        </w:rPr>
        <w:t>更加便捷，升学渠道进一步畅通；</w:t>
      </w:r>
      <w:r>
        <w:rPr>
          <w:rFonts w:eastAsia="仿宋_GB2312" w:hint="eastAsia"/>
          <w:sz w:val="32"/>
          <w:szCs w:val="32"/>
        </w:rPr>
        <w:t>支持</w:t>
      </w:r>
      <w:r w:rsidRPr="008D57C9">
        <w:rPr>
          <w:rFonts w:eastAsia="仿宋_GB2312" w:hint="eastAsia"/>
          <w:sz w:val="32"/>
          <w:szCs w:val="32"/>
        </w:rPr>
        <w:t>社会力量参与职业教育的政策更加健全；产教融合发展成效更加明显；职业教育国家标准体系更加完善；职业教育信息化水平明显提高。</w:t>
      </w:r>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——发展质量持续提升。以专业为载体的优质教育资源总量</w:t>
      </w:r>
      <w:r>
        <w:rPr>
          <w:rFonts w:eastAsia="仿宋_GB2312" w:hint="eastAsia"/>
          <w:sz w:val="32"/>
          <w:szCs w:val="32"/>
        </w:rPr>
        <w:t>和</w:t>
      </w:r>
      <w:r w:rsidRPr="008D57C9">
        <w:rPr>
          <w:rFonts w:eastAsia="仿宋_GB2312" w:hint="eastAsia"/>
          <w:sz w:val="32"/>
          <w:szCs w:val="32"/>
        </w:rPr>
        <w:t>覆盖区域不断扩大，支持优</w:t>
      </w:r>
      <w:r>
        <w:rPr>
          <w:rFonts w:eastAsia="仿宋_GB2312" w:hint="eastAsia"/>
          <w:sz w:val="32"/>
          <w:szCs w:val="32"/>
        </w:rPr>
        <w:t>质</w:t>
      </w:r>
      <w:r w:rsidRPr="008D57C9">
        <w:rPr>
          <w:rFonts w:eastAsia="仿宋_GB2312" w:hint="eastAsia"/>
          <w:sz w:val="32"/>
          <w:szCs w:val="32"/>
        </w:rPr>
        <w:t>专科高等职业院校争创国际先进水平的机制基本形成；多方参与、多元评价的质量保证机制更加完善；</w:t>
      </w:r>
      <w:r>
        <w:rPr>
          <w:rFonts w:eastAsia="仿宋_GB2312" w:hint="eastAsia"/>
          <w:sz w:val="32"/>
          <w:szCs w:val="32"/>
        </w:rPr>
        <w:t>基于增强发展能力</w:t>
      </w:r>
      <w:r w:rsidRPr="008D57C9">
        <w:rPr>
          <w:rFonts w:eastAsia="仿宋_GB2312" w:hint="eastAsia"/>
          <w:sz w:val="32"/>
          <w:szCs w:val="32"/>
        </w:rPr>
        <w:t>的东中西部合作机制</w:t>
      </w:r>
      <w:r w:rsidRPr="008D57C9">
        <w:rPr>
          <w:rFonts w:eastAsia="仿宋_GB2312" w:hint="eastAsia"/>
          <w:sz w:val="32"/>
          <w:szCs w:val="32"/>
        </w:rPr>
        <w:lastRenderedPageBreak/>
        <w:t>更加成型；融人文素养、职业精神、职业技能为一体的育人文化初步形成；</w:t>
      </w:r>
      <w:r>
        <w:rPr>
          <w:rFonts w:eastAsia="仿宋_GB2312" w:hint="eastAsia"/>
          <w:sz w:val="32"/>
          <w:szCs w:val="32"/>
        </w:rPr>
        <w:t>我国</w:t>
      </w:r>
      <w:r w:rsidRPr="008D57C9">
        <w:rPr>
          <w:rFonts w:eastAsia="仿宋_GB2312" w:hint="eastAsia"/>
          <w:sz w:val="32"/>
          <w:szCs w:val="32"/>
        </w:rPr>
        <w:t>高等职业教育的</w:t>
      </w:r>
      <w:r>
        <w:rPr>
          <w:rFonts w:eastAsia="仿宋_GB2312" w:hint="eastAsia"/>
          <w:sz w:val="32"/>
          <w:szCs w:val="32"/>
        </w:rPr>
        <w:t>国际</w:t>
      </w:r>
      <w:r w:rsidRPr="008D57C9">
        <w:rPr>
          <w:rFonts w:eastAsia="仿宋_GB2312" w:hint="eastAsia"/>
          <w:sz w:val="32"/>
          <w:szCs w:val="32"/>
        </w:rPr>
        <w:t>影响持续扩大、国际话语权不断增强。</w:t>
      </w:r>
    </w:p>
    <w:p w:rsidR="001E16D4" w:rsidRPr="003E09B3" w:rsidRDefault="001E16D4" w:rsidP="001E16D4">
      <w:pPr>
        <w:pStyle w:val="2"/>
        <w:snapToGrid w:val="0"/>
        <w:spacing w:before="0" w:after="0" w:line="312" w:lineRule="auto"/>
        <w:ind w:firstLine="643"/>
        <w:rPr>
          <w:rFonts w:ascii="Times New Roman" w:eastAsia="黑体" w:hAnsi="Times New Roman" w:hint="eastAsia"/>
          <w:b/>
          <w:lang w:eastAsia="zh-CN"/>
        </w:rPr>
      </w:pPr>
      <w:bookmarkStart w:id="33" w:name="_Toc433011405"/>
      <w:proofErr w:type="spellStart"/>
      <w:r w:rsidRPr="003E09B3">
        <w:rPr>
          <w:rFonts w:ascii="Times New Roman" w:eastAsia="黑体" w:hAnsi="Times New Roman" w:hint="eastAsia"/>
          <w:b/>
        </w:rPr>
        <w:t>二、主要任务与举措</w:t>
      </w:r>
      <w:bookmarkEnd w:id="33"/>
      <w:proofErr w:type="spellEnd"/>
    </w:p>
    <w:p w:rsidR="001E16D4" w:rsidRPr="003E09B3" w:rsidRDefault="001E16D4" w:rsidP="001E16D4">
      <w:pPr>
        <w:pStyle w:val="2"/>
        <w:snapToGrid w:val="0"/>
        <w:spacing w:before="0" w:after="0" w:line="312" w:lineRule="auto"/>
        <w:ind w:firstLine="643"/>
        <w:rPr>
          <w:rFonts w:ascii="黑体" w:eastAsia="黑体" w:hint="eastAsia"/>
          <w:b/>
          <w:lang w:eastAsia="zh-CN"/>
        </w:rPr>
      </w:pPr>
      <w:bookmarkStart w:id="34" w:name="_Toc433011406"/>
      <w:r w:rsidRPr="003E09B3">
        <w:rPr>
          <w:rFonts w:ascii="黑体" w:eastAsia="黑体" w:hint="eastAsia"/>
          <w:b/>
        </w:rPr>
        <w:t>（</w:t>
      </w:r>
      <w:proofErr w:type="spellStart"/>
      <w:r w:rsidRPr="003E09B3">
        <w:rPr>
          <w:rFonts w:ascii="黑体" w:eastAsia="黑体" w:hint="eastAsia"/>
          <w:b/>
        </w:rPr>
        <w:t>一）扩大优质教育资源</w:t>
      </w:r>
      <w:bookmarkEnd w:id="34"/>
      <w:proofErr w:type="spellEnd"/>
    </w:p>
    <w:p w:rsidR="001E16D4" w:rsidRPr="00EB375B" w:rsidRDefault="001E16D4" w:rsidP="001E16D4">
      <w:pPr>
        <w:snapToGrid w:val="0"/>
        <w:spacing w:line="312" w:lineRule="auto"/>
        <w:ind w:firstLineChars="200" w:firstLine="640"/>
        <w:rPr>
          <w:rFonts w:eastAsia="仿宋_GB2312" w:hint="eastAsia"/>
          <w:sz w:val="32"/>
          <w:szCs w:val="32"/>
        </w:rPr>
      </w:pPr>
      <w:r w:rsidRPr="00EB375B">
        <w:rPr>
          <w:rFonts w:eastAsia="仿宋_GB2312" w:hint="eastAsia"/>
          <w:sz w:val="32"/>
          <w:szCs w:val="32"/>
        </w:rPr>
        <w:t>根据</w:t>
      </w:r>
      <w:r>
        <w:rPr>
          <w:rFonts w:eastAsia="仿宋_GB2312" w:hint="eastAsia"/>
          <w:sz w:val="32"/>
          <w:szCs w:val="32"/>
        </w:rPr>
        <w:t>区</w:t>
      </w:r>
      <w:r w:rsidRPr="00EB375B">
        <w:rPr>
          <w:rFonts w:eastAsia="仿宋_GB2312" w:hint="eastAsia"/>
          <w:sz w:val="32"/>
          <w:szCs w:val="32"/>
        </w:rPr>
        <w:t>域特点，以专业建设为</w:t>
      </w:r>
      <w:r>
        <w:rPr>
          <w:rFonts w:eastAsia="仿宋_GB2312" w:hint="eastAsia"/>
          <w:sz w:val="32"/>
          <w:szCs w:val="32"/>
        </w:rPr>
        <w:t>重点，提升要素质量、创新发展形式、</w:t>
      </w:r>
      <w:r w:rsidRPr="00EB375B">
        <w:rPr>
          <w:rFonts w:eastAsia="仿宋_GB2312" w:hint="eastAsia"/>
          <w:sz w:val="32"/>
          <w:szCs w:val="32"/>
        </w:rPr>
        <w:t>扩大优质教育资源的总量和覆盖面，提高</w:t>
      </w:r>
      <w:r>
        <w:rPr>
          <w:rFonts w:eastAsia="仿宋_GB2312" w:hint="eastAsia"/>
          <w:sz w:val="32"/>
          <w:szCs w:val="32"/>
        </w:rPr>
        <w:t>区域</w:t>
      </w:r>
      <w:r w:rsidRPr="00EB375B">
        <w:rPr>
          <w:rFonts w:eastAsia="仿宋_GB2312" w:hint="eastAsia"/>
          <w:sz w:val="32"/>
          <w:szCs w:val="32"/>
        </w:rPr>
        <w:t>高等职业教育的</w:t>
      </w:r>
      <w:r>
        <w:rPr>
          <w:rFonts w:eastAsia="仿宋_GB2312" w:hint="eastAsia"/>
          <w:sz w:val="32"/>
          <w:szCs w:val="32"/>
        </w:rPr>
        <w:t>均衡程度和</w:t>
      </w:r>
      <w:r w:rsidRPr="00EB375B">
        <w:rPr>
          <w:rFonts w:eastAsia="仿宋_GB2312" w:hint="eastAsia"/>
          <w:sz w:val="32"/>
          <w:szCs w:val="32"/>
        </w:rPr>
        <w:t>社会认可度。</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35" w:name="_Toc433011407"/>
      <w:r>
        <w:rPr>
          <w:rFonts w:ascii="Times New Roman" w:eastAsia="楷体_GB2312" w:hAnsi="Times New Roman" w:hint="eastAsia"/>
          <w:lang w:eastAsia="zh-CN"/>
        </w:rPr>
        <w:t>1</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提升专业建设水平</w:t>
      </w:r>
      <w:bookmarkEnd w:id="35"/>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7A1AAE">
        <w:rPr>
          <w:rFonts w:eastAsia="仿宋_GB2312" w:hint="eastAsia"/>
          <w:sz w:val="32"/>
          <w:szCs w:val="32"/>
        </w:rPr>
        <w:t>加强</w:t>
      </w:r>
      <w:r w:rsidRPr="005E0D32">
        <w:rPr>
          <w:rFonts w:eastAsia="仿宋_GB2312" w:hint="eastAsia"/>
          <w:sz w:val="32"/>
          <w:szCs w:val="32"/>
        </w:rPr>
        <w:t>专科</w:t>
      </w:r>
      <w:r w:rsidRPr="007A1AAE">
        <w:rPr>
          <w:rFonts w:eastAsia="仿宋_GB2312" w:hint="eastAsia"/>
          <w:sz w:val="32"/>
          <w:szCs w:val="32"/>
        </w:rPr>
        <w:t>高</w:t>
      </w:r>
      <w:r w:rsidRPr="008D57C9">
        <w:rPr>
          <w:rFonts w:eastAsia="仿宋_GB2312" w:hint="eastAsia"/>
          <w:sz w:val="32"/>
          <w:szCs w:val="32"/>
        </w:rPr>
        <w:t>等职业院校</w:t>
      </w:r>
      <w:r>
        <w:rPr>
          <w:rFonts w:eastAsia="仿宋_GB2312" w:hint="eastAsia"/>
          <w:sz w:val="32"/>
          <w:szCs w:val="32"/>
        </w:rPr>
        <w:t>的</w:t>
      </w:r>
      <w:r w:rsidRPr="008D57C9">
        <w:rPr>
          <w:rFonts w:eastAsia="仿宋_GB2312" w:hint="eastAsia"/>
          <w:sz w:val="32"/>
          <w:szCs w:val="32"/>
        </w:rPr>
        <w:t>专业建设，凝练专业</w:t>
      </w:r>
      <w:r>
        <w:rPr>
          <w:rFonts w:eastAsia="仿宋_GB2312" w:hint="eastAsia"/>
          <w:sz w:val="32"/>
          <w:szCs w:val="32"/>
        </w:rPr>
        <w:t>方向、</w:t>
      </w:r>
      <w:r w:rsidRPr="008D57C9">
        <w:rPr>
          <w:rFonts w:eastAsia="仿宋_GB2312" w:hint="eastAsia"/>
          <w:sz w:val="32"/>
          <w:szCs w:val="32"/>
        </w:rPr>
        <w:t>改善实训条件、</w:t>
      </w:r>
      <w:r>
        <w:rPr>
          <w:rFonts w:eastAsia="仿宋_GB2312" w:hint="eastAsia"/>
          <w:sz w:val="32"/>
          <w:szCs w:val="32"/>
        </w:rPr>
        <w:t>深化教学改革</w:t>
      </w:r>
      <w:r w:rsidRPr="008D57C9">
        <w:rPr>
          <w:rFonts w:eastAsia="仿宋_GB2312" w:hint="eastAsia"/>
          <w:sz w:val="32"/>
          <w:szCs w:val="32"/>
        </w:rPr>
        <w:t>，整体提升专业发展水平。支持紧贴产业发展、校企深度合作、社会认可度高的骨干专业建设。支持专科高等职业院校与技术先进、管理规范、社会责任感强的规模以上企业深度合作，共建生产性实训基地。面向企业</w:t>
      </w:r>
      <w:r>
        <w:rPr>
          <w:rFonts w:eastAsia="仿宋_GB2312" w:hint="eastAsia"/>
          <w:sz w:val="32"/>
          <w:szCs w:val="32"/>
        </w:rPr>
        <w:t>的</w:t>
      </w:r>
      <w:r w:rsidRPr="008D57C9">
        <w:rPr>
          <w:rFonts w:eastAsia="仿宋_GB2312" w:hint="eastAsia"/>
          <w:sz w:val="32"/>
          <w:szCs w:val="32"/>
        </w:rPr>
        <w:t>创新需求，依托重点专业（群），校企共建研发机构。面向国家重点发展产业，提高专业</w:t>
      </w:r>
      <w:r>
        <w:rPr>
          <w:rFonts w:eastAsia="仿宋_GB2312" w:hint="eastAsia"/>
          <w:sz w:val="32"/>
          <w:szCs w:val="32"/>
        </w:rPr>
        <w:t>的</w:t>
      </w:r>
      <w:r w:rsidRPr="008D57C9">
        <w:rPr>
          <w:rFonts w:eastAsia="仿宋_GB2312" w:hint="eastAsia"/>
          <w:sz w:val="32"/>
          <w:szCs w:val="32"/>
        </w:rPr>
        <w:t>技术协同创新能力，促进区域产业结构调整和新兴产业发展。</w:t>
      </w:r>
      <w:r>
        <w:rPr>
          <w:rFonts w:eastAsia="仿宋_GB2312" w:hint="eastAsia"/>
          <w:sz w:val="32"/>
          <w:szCs w:val="32"/>
        </w:rPr>
        <w:t>探索发展本科层次职业教育专业。培养</w:t>
      </w:r>
      <w:r w:rsidRPr="00800183">
        <w:rPr>
          <w:rFonts w:eastAsia="仿宋_GB2312" w:hint="eastAsia"/>
          <w:sz w:val="32"/>
          <w:szCs w:val="32"/>
        </w:rPr>
        <w:t>中国制造</w:t>
      </w:r>
      <w:r w:rsidRPr="00800183">
        <w:rPr>
          <w:rFonts w:eastAsia="仿宋_GB2312" w:hint="eastAsia"/>
          <w:sz w:val="32"/>
          <w:szCs w:val="32"/>
        </w:rPr>
        <w:t>2025</w:t>
      </w:r>
      <w:r>
        <w:rPr>
          <w:rFonts w:eastAsia="仿宋_GB2312" w:hint="eastAsia"/>
          <w:sz w:val="32"/>
          <w:szCs w:val="32"/>
        </w:rPr>
        <w:t>需要的不同</w:t>
      </w:r>
      <w:r w:rsidRPr="00800183">
        <w:rPr>
          <w:rFonts w:eastAsia="仿宋_GB2312" w:hint="eastAsia"/>
          <w:sz w:val="32"/>
          <w:szCs w:val="32"/>
        </w:rPr>
        <w:t>层次人才</w:t>
      </w:r>
      <w:r>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rPr>
      </w:pPr>
      <w:bookmarkStart w:id="36" w:name="_Toc433011408"/>
      <w:r>
        <w:rPr>
          <w:rFonts w:ascii="Times New Roman" w:eastAsia="楷体_GB2312" w:hAnsi="Times New Roman" w:hint="eastAsia"/>
          <w:lang w:eastAsia="zh-CN"/>
        </w:rPr>
        <w:lastRenderedPageBreak/>
        <w:t>2</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开展</w:t>
      </w:r>
      <w:proofErr w:type="spellStart"/>
      <w:proofErr w:type="gramStart"/>
      <w:r w:rsidRPr="008D57C9">
        <w:rPr>
          <w:rFonts w:ascii="Times New Roman" w:eastAsia="楷体_GB2312" w:hAnsi="Times New Roman" w:hint="eastAsia"/>
        </w:rPr>
        <w:t>优</w:t>
      </w:r>
      <w:r>
        <w:rPr>
          <w:rFonts w:ascii="Times New Roman" w:eastAsia="楷体_GB2312" w:hAnsi="Times New Roman" w:hint="eastAsia"/>
          <w:lang w:eastAsia="zh-CN"/>
        </w:rPr>
        <w:t>质</w:t>
      </w:r>
      <w:r w:rsidRPr="008D57C9">
        <w:rPr>
          <w:rFonts w:ascii="Times New Roman" w:eastAsia="楷体_GB2312" w:hAnsi="Times New Roman" w:hint="eastAsia"/>
        </w:rPr>
        <w:t>学校</w:t>
      </w:r>
      <w:proofErr w:type="gramEnd"/>
      <w:r w:rsidRPr="008D57C9">
        <w:rPr>
          <w:rFonts w:ascii="Times New Roman" w:eastAsia="楷体_GB2312" w:hAnsi="Times New Roman" w:hint="eastAsia"/>
        </w:rPr>
        <w:t>建设</w:t>
      </w:r>
      <w:bookmarkEnd w:id="36"/>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坚持以示范建设引领发展</w:t>
      </w:r>
      <w:r w:rsidRPr="008D57C9">
        <w:rPr>
          <w:rFonts w:eastAsia="仿宋_GB2312" w:hint="eastAsia"/>
          <w:sz w:val="32"/>
          <w:szCs w:val="32"/>
        </w:rPr>
        <w:t>，</w:t>
      </w:r>
      <w:r>
        <w:rPr>
          <w:rFonts w:eastAsia="仿宋_GB2312" w:hint="eastAsia"/>
          <w:sz w:val="32"/>
          <w:szCs w:val="32"/>
        </w:rPr>
        <w:t>鼓励</w:t>
      </w:r>
      <w:r w:rsidRPr="008D57C9">
        <w:rPr>
          <w:rFonts w:eastAsia="仿宋_GB2312" w:hint="eastAsia"/>
          <w:sz w:val="32"/>
          <w:szCs w:val="32"/>
        </w:rPr>
        <w:t>支持</w:t>
      </w:r>
      <w:r>
        <w:rPr>
          <w:rFonts w:eastAsia="仿宋_GB2312" w:hint="eastAsia"/>
          <w:sz w:val="32"/>
          <w:szCs w:val="32"/>
        </w:rPr>
        <w:t>地方建设</w:t>
      </w:r>
      <w:proofErr w:type="gramStart"/>
      <w:r w:rsidRPr="008D57C9">
        <w:rPr>
          <w:rFonts w:eastAsia="仿宋_GB2312" w:hint="eastAsia"/>
          <w:sz w:val="32"/>
          <w:szCs w:val="32"/>
        </w:rPr>
        <w:t>一</w:t>
      </w:r>
      <w:proofErr w:type="gramEnd"/>
      <w:r w:rsidRPr="008D57C9">
        <w:rPr>
          <w:rFonts w:eastAsia="仿宋_GB2312" w:hint="eastAsia"/>
          <w:sz w:val="32"/>
          <w:szCs w:val="32"/>
        </w:rPr>
        <w:t>批办学定位准确、专业特色鲜明、社会服务能力强、综合</w:t>
      </w:r>
      <w:r>
        <w:rPr>
          <w:rFonts w:eastAsia="仿宋_GB2312" w:hint="eastAsia"/>
          <w:sz w:val="32"/>
          <w:szCs w:val="32"/>
        </w:rPr>
        <w:t>办学</w:t>
      </w:r>
      <w:r w:rsidRPr="008D57C9">
        <w:rPr>
          <w:rFonts w:eastAsia="仿宋_GB2312" w:hint="eastAsia"/>
          <w:sz w:val="32"/>
          <w:szCs w:val="32"/>
        </w:rPr>
        <w:t>水平领先</w:t>
      </w:r>
      <w:r>
        <w:rPr>
          <w:rFonts w:eastAsia="仿宋_GB2312" w:hint="eastAsia"/>
          <w:sz w:val="32"/>
          <w:szCs w:val="32"/>
        </w:rPr>
        <w:t>、与地方经济社会发展需要契合度高、行业优势突出</w:t>
      </w:r>
      <w:r w:rsidRPr="008D57C9">
        <w:rPr>
          <w:rFonts w:eastAsia="仿宋_GB2312" w:hint="eastAsia"/>
          <w:sz w:val="32"/>
          <w:szCs w:val="32"/>
        </w:rPr>
        <w:t>的优</w:t>
      </w:r>
      <w:r>
        <w:rPr>
          <w:rFonts w:eastAsia="仿宋_GB2312" w:hint="eastAsia"/>
          <w:sz w:val="32"/>
          <w:szCs w:val="32"/>
        </w:rPr>
        <w:t>质</w:t>
      </w:r>
      <w:r w:rsidRPr="00622495">
        <w:rPr>
          <w:rFonts w:eastAsia="仿宋_GB2312" w:hint="eastAsia"/>
          <w:sz w:val="32"/>
          <w:szCs w:val="32"/>
        </w:rPr>
        <w:t>专科</w:t>
      </w:r>
      <w:r w:rsidRPr="008D57C9">
        <w:rPr>
          <w:rFonts w:eastAsia="仿宋_GB2312" w:hint="eastAsia"/>
          <w:sz w:val="32"/>
          <w:szCs w:val="32"/>
        </w:rPr>
        <w:t>高等职业院校，持续深化教育教学改革、</w:t>
      </w:r>
      <w:r>
        <w:rPr>
          <w:rFonts w:eastAsia="仿宋_GB2312" w:hint="eastAsia"/>
          <w:sz w:val="32"/>
          <w:szCs w:val="32"/>
        </w:rPr>
        <w:t>大幅</w:t>
      </w:r>
      <w:r w:rsidRPr="008D57C9">
        <w:rPr>
          <w:rFonts w:eastAsia="仿宋_GB2312" w:hint="eastAsia"/>
          <w:sz w:val="32"/>
          <w:szCs w:val="32"/>
        </w:rPr>
        <w:t>提升技术创新服务能力、</w:t>
      </w:r>
      <w:r>
        <w:rPr>
          <w:rFonts w:eastAsia="仿宋_GB2312" w:hint="eastAsia"/>
          <w:sz w:val="32"/>
          <w:szCs w:val="32"/>
        </w:rPr>
        <w:t>实质性</w:t>
      </w:r>
      <w:r w:rsidRPr="00622495">
        <w:rPr>
          <w:rFonts w:eastAsia="仿宋_GB2312" w:hint="eastAsia"/>
          <w:sz w:val="32"/>
          <w:szCs w:val="32"/>
        </w:rPr>
        <w:t>扩大国际交流合作</w:t>
      </w:r>
      <w:r w:rsidRPr="008D57C9">
        <w:rPr>
          <w:rFonts w:eastAsia="仿宋_GB2312" w:hint="eastAsia"/>
          <w:sz w:val="32"/>
          <w:szCs w:val="32"/>
        </w:rPr>
        <w:t>、培养杰出技术技能人才，增强专业教师和毕业生在行业企业的影响力，提升</w:t>
      </w:r>
      <w:r w:rsidRPr="00622495">
        <w:rPr>
          <w:rFonts w:eastAsia="仿宋_GB2312" w:hint="eastAsia"/>
          <w:sz w:val="32"/>
          <w:szCs w:val="32"/>
        </w:rPr>
        <w:t>学校</w:t>
      </w:r>
      <w:r w:rsidRPr="008D57C9">
        <w:rPr>
          <w:rFonts w:eastAsia="仿宋_GB2312" w:hint="eastAsia"/>
          <w:sz w:val="32"/>
          <w:szCs w:val="32"/>
        </w:rPr>
        <w:t>对</w:t>
      </w:r>
      <w:r>
        <w:rPr>
          <w:rFonts w:eastAsia="仿宋_GB2312" w:hint="eastAsia"/>
          <w:sz w:val="32"/>
          <w:szCs w:val="32"/>
        </w:rPr>
        <w:t>产业</w:t>
      </w:r>
      <w:r w:rsidRPr="008D57C9">
        <w:rPr>
          <w:rFonts w:eastAsia="仿宋_GB2312" w:hint="eastAsia"/>
          <w:sz w:val="32"/>
          <w:szCs w:val="32"/>
        </w:rPr>
        <w:t>发展的贡献度，争创国际先进水平</w:t>
      </w:r>
      <w:r>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37" w:name="_Toc433011409"/>
      <w:r>
        <w:rPr>
          <w:rFonts w:ascii="Times New Roman" w:eastAsia="楷体_GB2312" w:hAnsi="Times New Roman" w:hint="eastAsia"/>
          <w:lang w:eastAsia="zh-CN"/>
        </w:rPr>
        <w:t>3</w:t>
      </w:r>
      <w:r w:rsidRPr="008D57C9">
        <w:rPr>
          <w:rFonts w:ascii="Times New Roman" w:eastAsia="楷体_GB2312" w:hAnsi="Times New Roman"/>
          <w:lang w:eastAsia="zh-CN"/>
        </w:rPr>
        <w:t>.</w:t>
      </w:r>
      <w:r>
        <w:rPr>
          <w:rFonts w:ascii="Times New Roman" w:eastAsia="楷体_GB2312" w:hAnsi="Times New Roman" w:hint="eastAsia"/>
          <w:lang w:eastAsia="zh-CN"/>
        </w:rPr>
        <w:t xml:space="preserve"> </w:t>
      </w:r>
      <w:r w:rsidRPr="008D57C9">
        <w:rPr>
          <w:rFonts w:ascii="Times New Roman" w:eastAsia="楷体_GB2312" w:hAnsi="Times New Roman" w:hint="eastAsia"/>
          <w:lang w:eastAsia="zh-CN"/>
        </w:rPr>
        <w:t>引</w:t>
      </w:r>
      <w:r w:rsidRPr="005E0D32">
        <w:rPr>
          <w:rFonts w:ascii="Times New Roman" w:eastAsia="楷体_GB2312" w:hAnsi="Times New Roman" w:hint="eastAsia"/>
          <w:lang w:eastAsia="zh-CN"/>
        </w:rPr>
        <w:t>进境外优</w:t>
      </w:r>
      <w:r w:rsidRPr="008D57C9">
        <w:rPr>
          <w:rFonts w:ascii="Times New Roman" w:eastAsia="楷体_GB2312" w:hAnsi="Times New Roman" w:hint="eastAsia"/>
          <w:lang w:eastAsia="zh-CN"/>
        </w:rPr>
        <w:t>质</w:t>
      </w:r>
      <w:r w:rsidRPr="005E0D32">
        <w:rPr>
          <w:rFonts w:ascii="Times New Roman" w:eastAsia="楷体_GB2312" w:hAnsi="Times New Roman" w:hint="eastAsia"/>
          <w:lang w:eastAsia="zh-CN"/>
        </w:rPr>
        <w:t>资源</w:t>
      </w:r>
      <w:bookmarkEnd w:id="37"/>
    </w:p>
    <w:p w:rsidR="001E16D4" w:rsidRDefault="001E16D4" w:rsidP="001E16D4">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加强</w:t>
      </w:r>
      <w:r w:rsidRPr="008D57C9">
        <w:rPr>
          <w:rFonts w:eastAsia="仿宋_GB2312" w:hint="eastAsia"/>
          <w:sz w:val="32"/>
          <w:szCs w:val="32"/>
        </w:rPr>
        <w:t>与</w:t>
      </w:r>
      <w:r>
        <w:rPr>
          <w:rFonts w:eastAsia="仿宋_GB2312" w:hint="eastAsia"/>
          <w:sz w:val="32"/>
          <w:szCs w:val="32"/>
        </w:rPr>
        <w:t>信誉良好的</w:t>
      </w:r>
      <w:r w:rsidRPr="008D57C9">
        <w:rPr>
          <w:rFonts w:eastAsia="仿宋_GB2312" w:hint="eastAsia"/>
          <w:sz w:val="32"/>
          <w:szCs w:val="32"/>
        </w:rPr>
        <w:t>国际组织、跨国企业以及职业教育发达国家开展交流与合作，探索中外合作办学的新途径、新模式。</w:t>
      </w:r>
      <w:r>
        <w:rPr>
          <w:rFonts w:eastAsia="仿宋_GB2312" w:hint="eastAsia"/>
          <w:sz w:val="32"/>
          <w:szCs w:val="32"/>
        </w:rPr>
        <w:t>支持专科高等职业院校</w:t>
      </w:r>
      <w:r w:rsidRPr="008D57C9">
        <w:rPr>
          <w:rFonts w:eastAsia="仿宋_GB2312" w:hint="eastAsia"/>
          <w:sz w:val="32"/>
          <w:szCs w:val="32"/>
        </w:rPr>
        <w:t>学习和引进国际先进成熟适用的职业标准、专业课程、教材体系和数字化教育资源；选择类型相同、专业相近的国（境）外高水平院校联合开发课程，共建专业、实验室或实训基地，建立教师交流、学生交换、学分互认等合作关系</w:t>
      </w:r>
      <w:r>
        <w:rPr>
          <w:rFonts w:eastAsia="仿宋_GB2312" w:hint="eastAsia"/>
          <w:sz w:val="32"/>
          <w:szCs w:val="32"/>
        </w:rPr>
        <w:t>；</w:t>
      </w:r>
      <w:r w:rsidRPr="008D57C9">
        <w:rPr>
          <w:rFonts w:eastAsia="仿宋_GB2312" w:hint="eastAsia"/>
          <w:sz w:val="32"/>
          <w:szCs w:val="32"/>
        </w:rPr>
        <w:t>申办聘请外国专家（文教类）许可</w:t>
      </w:r>
      <w:r>
        <w:rPr>
          <w:rFonts w:eastAsia="仿宋_GB2312" w:hint="eastAsia"/>
          <w:sz w:val="32"/>
          <w:szCs w:val="32"/>
        </w:rPr>
        <w:t>、</w:t>
      </w:r>
      <w:r w:rsidRPr="008D57C9">
        <w:rPr>
          <w:rFonts w:eastAsia="仿宋_GB2312" w:hint="eastAsia"/>
          <w:sz w:val="32"/>
          <w:szCs w:val="32"/>
        </w:rPr>
        <w:t>举办高水平中外合作办学项目和机构。</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38" w:name="_Toc433011410"/>
      <w:r>
        <w:rPr>
          <w:rFonts w:ascii="Times New Roman" w:eastAsia="楷体_GB2312" w:hAnsi="Times New Roman" w:hint="eastAsia"/>
          <w:lang w:eastAsia="zh-CN"/>
        </w:rPr>
        <w:t>4</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加强</w:t>
      </w:r>
      <w:proofErr w:type="spellStart"/>
      <w:r w:rsidRPr="008D57C9">
        <w:rPr>
          <w:rFonts w:ascii="Times New Roman" w:eastAsia="楷体_GB2312" w:hAnsi="Times New Roman" w:hint="eastAsia"/>
        </w:rPr>
        <w:t>教师</w:t>
      </w:r>
      <w:r>
        <w:rPr>
          <w:rFonts w:ascii="Times New Roman" w:eastAsia="楷体_GB2312" w:hAnsi="Times New Roman" w:hint="eastAsia"/>
          <w:lang w:eastAsia="zh-CN"/>
        </w:rPr>
        <w:t>队伍建设</w:t>
      </w:r>
      <w:bookmarkEnd w:id="38"/>
      <w:proofErr w:type="spellEnd"/>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围绕提升专业教学能力和实践动手能力，健全</w:t>
      </w:r>
      <w:r w:rsidRPr="005E0D32">
        <w:rPr>
          <w:rFonts w:eastAsia="仿宋_GB2312" w:hint="eastAsia"/>
          <w:sz w:val="32"/>
          <w:szCs w:val="32"/>
        </w:rPr>
        <w:t>专科</w:t>
      </w:r>
      <w:r w:rsidRPr="008D57C9">
        <w:rPr>
          <w:rFonts w:eastAsia="仿宋_GB2312" w:hint="eastAsia"/>
          <w:sz w:val="32"/>
          <w:szCs w:val="32"/>
        </w:rPr>
        <w:t>高等</w:t>
      </w:r>
      <w:r w:rsidRPr="008D57C9">
        <w:rPr>
          <w:rFonts w:eastAsia="仿宋_GB2312" w:hint="eastAsia"/>
          <w:sz w:val="32"/>
          <w:szCs w:val="32"/>
        </w:rPr>
        <w:lastRenderedPageBreak/>
        <w:t>职业院校专</w:t>
      </w:r>
      <w:r>
        <w:rPr>
          <w:rFonts w:eastAsia="仿宋_GB2312" w:hint="eastAsia"/>
          <w:sz w:val="32"/>
          <w:szCs w:val="32"/>
        </w:rPr>
        <w:t>任</w:t>
      </w:r>
      <w:r w:rsidRPr="008D57C9">
        <w:rPr>
          <w:rFonts w:eastAsia="仿宋_GB2312" w:hint="eastAsia"/>
          <w:sz w:val="32"/>
          <w:szCs w:val="32"/>
        </w:rPr>
        <w:t>教师</w:t>
      </w:r>
      <w:r>
        <w:rPr>
          <w:rFonts w:eastAsia="仿宋_GB2312" w:hint="eastAsia"/>
          <w:sz w:val="32"/>
          <w:szCs w:val="32"/>
        </w:rPr>
        <w:t>的</w:t>
      </w:r>
      <w:r w:rsidRPr="00622495">
        <w:rPr>
          <w:rFonts w:eastAsia="仿宋_GB2312" w:hint="eastAsia"/>
          <w:sz w:val="32"/>
          <w:szCs w:val="32"/>
        </w:rPr>
        <w:t>培养和继续教育制度</w:t>
      </w:r>
      <w:r w:rsidRPr="008D57C9">
        <w:rPr>
          <w:rFonts w:eastAsia="仿宋_GB2312" w:hint="eastAsia"/>
          <w:sz w:val="32"/>
          <w:szCs w:val="32"/>
        </w:rPr>
        <w:t>。</w:t>
      </w:r>
      <w:r w:rsidRPr="00622495">
        <w:rPr>
          <w:rFonts w:eastAsia="仿宋_GB2312" w:hint="eastAsia"/>
          <w:sz w:val="32"/>
          <w:szCs w:val="32"/>
        </w:rPr>
        <w:t>推进高水平大学和大中型企业共建“双师型”教师培养培训基地</w:t>
      </w:r>
      <w:r w:rsidRPr="008D57C9">
        <w:rPr>
          <w:rFonts w:eastAsia="仿宋_GB2312" w:hint="eastAsia"/>
          <w:sz w:val="32"/>
          <w:szCs w:val="32"/>
        </w:rPr>
        <w:t>，探索“学历教育</w:t>
      </w:r>
      <w:r w:rsidRPr="008D57C9">
        <w:rPr>
          <w:rFonts w:eastAsia="仿宋_GB2312"/>
          <w:sz w:val="32"/>
          <w:szCs w:val="32"/>
        </w:rPr>
        <w:t>+</w:t>
      </w:r>
      <w:r w:rsidRPr="008D57C9">
        <w:rPr>
          <w:rFonts w:eastAsia="仿宋_GB2312" w:hint="eastAsia"/>
          <w:sz w:val="32"/>
          <w:szCs w:val="32"/>
        </w:rPr>
        <w:t>企业实训”的培养办法；完善以老带新的青年教师培养机制</w:t>
      </w:r>
      <w:r>
        <w:rPr>
          <w:rFonts w:eastAsia="仿宋_GB2312" w:hint="eastAsia"/>
          <w:sz w:val="32"/>
          <w:szCs w:val="32"/>
        </w:rPr>
        <w:t>；</w:t>
      </w:r>
      <w:r w:rsidRPr="008D57C9">
        <w:rPr>
          <w:rFonts w:eastAsia="仿宋_GB2312" w:hint="eastAsia"/>
          <w:sz w:val="32"/>
          <w:szCs w:val="32"/>
        </w:rPr>
        <w:t>建立教师轮训制度</w:t>
      </w:r>
      <w:r>
        <w:rPr>
          <w:rFonts w:eastAsia="仿宋_GB2312" w:hint="eastAsia"/>
          <w:sz w:val="32"/>
          <w:szCs w:val="32"/>
        </w:rPr>
        <w:t>；</w:t>
      </w:r>
      <w:r w:rsidRPr="008D57C9">
        <w:rPr>
          <w:rFonts w:eastAsia="仿宋_GB2312" w:hint="eastAsia"/>
          <w:sz w:val="32"/>
          <w:szCs w:val="32"/>
        </w:rPr>
        <w:t>专业教师每</w:t>
      </w:r>
      <w:r>
        <w:rPr>
          <w:rFonts w:eastAsia="仿宋_GB2312" w:hint="eastAsia"/>
          <w:sz w:val="32"/>
          <w:szCs w:val="32"/>
        </w:rPr>
        <w:t>五</w:t>
      </w:r>
      <w:r w:rsidRPr="008D57C9">
        <w:rPr>
          <w:rFonts w:eastAsia="仿宋_GB2312" w:hint="eastAsia"/>
          <w:sz w:val="32"/>
          <w:szCs w:val="32"/>
        </w:rPr>
        <w:t>年企业实践时间累计不少于</w:t>
      </w:r>
      <w:r>
        <w:rPr>
          <w:rFonts w:eastAsia="仿宋_GB2312" w:hint="eastAsia"/>
          <w:sz w:val="32"/>
          <w:szCs w:val="32"/>
        </w:rPr>
        <w:t>6</w:t>
      </w:r>
      <w:r w:rsidRPr="008D57C9">
        <w:rPr>
          <w:rFonts w:eastAsia="仿宋_GB2312" w:hint="eastAsia"/>
          <w:sz w:val="32"/>
          <w:szCs w:val="32"/>
        </w:rPr>
        <w:t>个月。</w:t>
      </w:r>
      <w:r>
        <w:rPr>
          <w:rFonts w:eastAsia="仿宋_GB2312" w:hint="eastAsia"/>
          <w:sz w:val="32"/>
          <w:szCs w:val="32"/>
        </w:rPr>
        <w:t>增</w:t>
      </w:r>
      <w:r w:rsidRPr="008D57C9">
        <w:rPr>
          <w:rFonts w:eastAsia="仿宋_GB2312" w:hint="eastAsia"/>
          <w:sz w:val="32"/>
          <w:szCs w:val="32"/>
        </w:rPr>
        <w:t>强职业技术师范院校</w:t>
      </w:r>
      <w:r>
        <w:rPr>
          <w:rFonts w:eastAsia="仿宋_GB2312" w:hint="eastAsia"/>
          <w:sz w:val="32"/>
          <w:szCs w:val="32"/>
        </w:rPr>
        <w:t>的职教教师培养能力。</w:t>
      </w:r>
    </w:p>
    <w:p w:rsidR="001E16D4" w:rsidRPr="00F27792" w:rsidRDefault="001E16D4" w:rsidP="001E16D4">
      <w:pPr>
        <w:adjustRightInd w:val="0"/>
        <w:snapToGrid w:val="0"/>
        <w:spacing w:line="312" w:lineRule="auto"/>
        <w:ind w:firstLineChars="200" w:firstLine="640"/>
        <w:rPr>
          <w:rFonts w:eastAsia="仿宋_GB2312" w:hint="eastAsia"/>
          <w:sz w:val="32"/>
          <w:szCs w:val="32"/>
          <w:lang/>
        </w:rPr>
      </w:pPr>
      <w:r w:rsidRPr="008D57C9">
        <w:rPr>
          <w:rFonts w:eastAsia="仿宋_GB2312" w:hint="eastAsia"/>
          <w:sz w:val="32"/>
          <w:szCs w:val="32"/>
        </w:rPr>
        <w:t>加强以专业技术人员和高技能人才为主，主要承担专业课程教学和实践教学任务的兼职教师队伍建设。支持专科高等职业院校按照有关规定自主聘请兼职教师，学校</w:t>
      </w:r>
      <w:r>
        <w:rPr>
          <w:rFonts w:eastAsia="仿宋_GB2312" w:hint="eastAsia"/>
          <w:sz w:val="32"/>
          <w:szCs w:val="32"/>
        </w:rPr>
        <w:t>在编制年度预算时应统筹考虑</w:t>
      </w:r>
      <w:r w:rsidRPr="008D57C9">
        <w:rPr>
          <w:rFonts w:eastAsia="仿宋_GB2312" w:hint="eastAsia"/>
          <w:sz w:val="32"/>
          <w:szCs w:val="32"/>
        </w:rPr>
        <w:t>经费</w:t>
      </w:r>
      <w:r>
        <w:rPr>
          <w:rFonts w:eastAsia="仿宋_GB2312" w:hint="eastAsia"/>
          <w:sz w:val="32"/>
          <w:szCs w:val="32"/>
        </w:rPr>
        <w:t>安排</w:t>
      </w:r>
      <w:r w:rsidRPr="008D57C9">
        <w:rPr>
          <w:rFonts w:eastAsia="仿宋_GB2312" w:hint="eastAsia"/>
          <w:sz w:val="32"/>
          <w:szCs w:val="32"/>
        </w:rPr>
        <w:t>；</w:t>
      </w:r>
      <w:r w:rsidRPr="00622495">
        <w:rPr>
          <w:rFonts w:eastAsia="仿宋_GB2312" w:hint="eastAsia"/>
          <w:sz w:val="32"/>
          <w:szCs w:val="32"/>
        </w:rPr>
        <w:t>加强兼职教师的职业教育教学规律与教学方法培训；支持兼职教师或合作企业牵头教学研究项目、组织实施教学改革</w:t>
      </w:r>
      <w:r>
        <w:rPr>
          <w:rFonts w:eastAsia="仿宋_GB2312" w:hint="eastAsia"/>
          <w:sz w:val="32"/>
          <w:szCs w:val="32"/>
        </w:rPr>
        <w:t>；</w:t>
      </w:r>
      <w:r w:rsidRPr="008D57C9">
        <w:rPr>
          <w:rFonts w:eastAsia="仿宋_GB2312" w:hint="eastAsia"/>
          <w:sz w:val="32"/>
          <w:szCs w:val="32"/>
        </w:rPr>
        <w:t>把指导学生顶岗实习的企业技术人员纳入兼职教师管理范围</w:t>
      </w:r>
      <w:r>
        <w:rPr>
          <w:rFonts w:eastAsia="仿宋_GB2312" w:hint="eastAsia"/>
          <w:sz w:val="32"/>
          <w:szCs w:val="32"/>
        </w:rPr>
        <w:t>。</w:t>
      </w:r>
      <w:r w:rsidRPr="008D57C9">
        <w:rPr>
          <w:rFonts w:eastAsia="仿宋_GB2312" w:hint="eastAsia"/>
          <w:sz w:val="32"/>
          <w:szCs w:val="32"/>
        </w:rPr>
        <w:t>将企事业单位兼职教师任教情况作为个人业绩考核的重要内容</w:t>
      </w:r>
      <w:r>
        <w:rPr>
          <w:rFonts w:eastAsia="仿宋_GB2312" w:hint="eastAsia"/>
          <w:sz w:val="32"/>
          <w:szCs w:val="32"/>
        </w:rPr>
        <w:t>。</w:t>
      </w:r>
      <w:r w:rsidRPr="008D57C9">
        <w:rPr>
          <w:rFonts w:eastAsia="仿宋_GB2312" w:hint="eastAsia"/>
          <w:sz w:val="32"/>
          <w:szCs w:val="32"/>
        </w:rPr>
        <w:t>兼职教师数按每学年授课</w:t>
      </w:r>
      <w:r w:rsidRPr="008D57C9">
        <w:rPr>
          <w:rFonts w:eastAsia="仿宋_GB2312"/>
          <w:sz w:val="32"/>
          <w:szCs w:val="32"/>
        </w:rPr>
        <w:t>160</w:t>
      </w:r>
      <w:r w:rsidRPr="008D57C9">
        <w:rPr>
          <w:rFonts w:eastAsia="仿宋_GB2312" w:hint="eastAsia"/>
          <w:sz w:val="32"/>
          <w:szCs w:val="32"/>
        </w:rPr>
        <w:t>学时为</w:t>
      </w:r>
      <w:r w:rsidRPr="008D57C9">
        <w:rPr>
          <w:rFonts w:eastAsia="仿宋_GB2312"/>
          <w:sz w:val="32"/>
          <w:szCs w:val="32"/>
        </w:rPr>
        <w:t>1</w:t>
      </w:r>
      <w:r w:rsidRPr="008D57C9">
        <w:rPr>
          <w:rFonts w:eastAsia="仿宋_GB2312" w:hint="eastAsia"/>
          <w:sz w:val="32"/>
          <w:szCs w:val="32"/>
        </w:rPr>
        <w:t>名教师计算。</w:t>
      </w:r>
      <w:r>
        <w:rPr>
          <w:rFonts w:eastAsia="仿宋_GB2312" w:hint="eastAsia"/>
          <w:sz w:val="32"/>
          <w:szCs w:val="32"/>
        </w:rPr>
        <w:t>在有关民族地区加强</w:t>
      </w:r>
      <w:proofErr w:type="gramStart"/>
      <w:r>
        <w:rPr>
          <w:rFonts w:eastAsia="仿宋_GB2312" w:hint="eastAsia"/>
          <w:sz w:val="32"/>
          <w:szCs w:val="32"/>
        </w:rPr>
        <w:t>双语双师型教师</w:t>
      </w:r>
      <w:proofErr w:type="gramEnd"/>
      <w:r>
        <w:rPr>
          <w:rFonts w:eastAsia="仿宋_GB2312" w:hint="eastAsia"/>
          <w:sz w:val="32"/>
          <w:szCs w:val="32"/>
        </w:rPr>
        <w:t>队伍建设。</w:t>
      </w:r>
    </w:p>
    <w:p w:rsidR="001E16D4" w:rsidRDefault="001E16D4" w:rsidP="001E16D4">
      <w:pPr>
        <w:pStyle w:val="3"/>
        <w:snapToGrid w:val="0"/>
        <w:spacing w:before="0" w:after="0" w:line="312" w:lineRule="auto"/>
        <w:ind w:firstLine="640"/>
        <w:rPr>
          <w:rFonts w:ascii="Times New Roman" w:eastAsia="楷体_GB2312" w:hAnsi="Times New Roman"/>
        </w:rPr>
      </w:pPr>
      <w:bookmarkStart w:id="39" w:name="_Toc433011411"/>
      <w:r>
        <w:rPr>
          <w:rFonts w:ascii="Times New Roman" w:eastAsia="楷体_GB2312" w:hAnsi="Times New Roman" w:hint="eastAsia"/>
          <w:lang w:eastAsia="zh-CN"/>
        </w:rPr>
        <w:t>5</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推进信息技术应用</w:t>
      </w:r>
      <w:bookmarkEnd w:id="39"/>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顺应“互联网</w:t>
      </w:r>
      <w:r>
        <w:rPr>
          <w:rFonts w:eastAsia="仿宋_GB2312" w:hint="eastAsia"/>
          <w:sz w:val="32"/>
          <w:szCs w:val="32"/>
        </w:rPr>
        <w:t>+</w:t>
      </w:r>
      <w:r>
        <w:rPr>
          <w:rFonts w:eastAsia="仿宋_GB2312" w:hint="eastAsia"/>
          <w:sz w:val="32"/>
          <w:szCs w:val="32"/>
        </w:rPr>
        <w:t>”的发展趋势，</w:t>
      </w:r>
      <w:r w:rsidRPr="008D57C9">
        <w:rPr>
          <w:rFonts w:eastAsia="仿宋_GB2312" w:hint="eastAsia"/>
          <w:sz w:val="32"/>
          <w:szCs w:val="32"/>
        </w:rPr>
        <w:t>构建国家、省、学校三级数字教育资源共建共享体系。国家级资源主要面向专业布点多、学生数量大、行业企业需求迫切的专业领域；省级资源根据</w:t>
      </w:r>
      <w:r w:rsidRPr="008D57C9">
        <w:rPr>
          <w:rFonts w:eastAsia="仿宋_GB2312" w:hint="eastAsia"/>
          <w:sz w:val="32"/>
          <w:szCs w:val="32"/>
        </w:rPr>
        <w:lastRenderedPageBreak/>
        <w:t>本地发展需要和职业教育</w:t>
      </w:r>
      <w:r>
        <w:rPr>
          <w:rFonts w:eastAsia="仿宋_GB2312" w:hint="eastAsia"/>
          <w:sz w:val="32"/>
          <w:szCs w:val="32"/>
        </w:rPr>
        <w:t>基础</w:t>
      </w:r>
      <w:r w:rsidRPr="008D57C9">
        <w:rPr>
          <w:rFonts w:eastAsia="仿宋_GB2312" w:hint="eastAsia"/>
          <w:sz w:val="32"/>
          <w:szCs w:val="32"/>
        </w:rPr>
        <w:t>，与国家级资源错位规划建设；校级资源根据院校自身条件补充建设，突出校本特色。研制资源建设指南和</w:t>
      </w:r>
      <w:r>
        <w:rPr>
          <w:rFonts w:eastAsia="仿宋_GB2312" w:hint="eastAsia"/>
          <w:sz w:val="32"/>
          <w:szCs w:val="32"/>
        </w:rPr>
        <w:t>监测</w:t>
      </w:r>
      <w:r w:rsidRPr="008D57C9">
        <w:rPr>
          <w:rFonts w:eastAsia="仿宋_GB2312" w:hint="eastAsia"/>
          <w:sz w:val="32"/>
          <w:szCs w:val="32"/>
        </w:rPr>
        <w:t>评价体系，</w:t>
      </w:r>
      <w:r w:rsidRPr="00622495">
        <w:rPr>
          <w:rFonts w:eastAsia="仿宋_GB2312" w:hint="eastAsia"/>
          <w:sz w:val="32"/>
          <w:szCs w:val="32"/>
        </w:rPr>
        <w:t>在保证公共服务基础上鼓励</w:t>
      </w:r>
      <w:r>
        <w:rPr>
          <w:rFonts w:eastAsia="仿宋_GB2312" w:hint="eastAsia"/>
          <w:sz w:val="32"/>
          <w:szCs w:val="32"/>
        </w:rPr>
        <w:t>围绕应用成效展开</w:t>
      </w:r>
      <w:r w:rsidRPr="00622495">
        <w:rPr>
          <w:rFonts w:eastAsia="仿宋_GB2312" w:hint="eastAsia"/>
          <w:sz w:val="32"/>
          <w:szCs w:val="32"/>
        </w:rPr>
        <w:t>竞争。</w:t>
      </w:r>
      <w:r w:rsidRPr="008D57C9">
        <w:rPr>
          <w:rFonts w:eastAsia="仿宋_GB2312" w:hint="eastAsia"/>
          <w:sz w:val="32"/>
          <w:szCs w:val="32"/>
        </w:rPr>
        <w:t>探索建立</w:t>
      </w:r>
      <w:r>
        <w:rPr>
          <w:rFonts w:eastAsia="仿宋_GB2312" w:hint="eastAsia"/>
          <w:sz w:val="32"/>
          <w:szCs w:val="32"/>
        </w:rPr>
        <w:t>高效率低成本的</w:t>
      </w:r>
      <w:r w:rsidRPr="008D57C9">
        <w:rPr>
          <w:rFonts w:eastAsia="仿宋_GB2312" w:hint="eastAsia"/>
          <w:sz w:val="32"/>
          <w:szCs w:val="32"/>
        </w:rPr>
        <w:t>资源可持续开发、应用、共享、交易服务模式和运作机制。</w:t>
      </w:r>
    </w:p>
    <w:p w:rsidR="001E16D4" w:rsidRPr="00622495" w:rsidRDefault="001E16D4" w:rsidP="001E16D4">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应用信息技术改造传统教学</w:t>
      </w:r>
      <w:r w:rsidRPr="008D57C9">
        <w:rPr>
          <w:rFonts w:eastAsia="仿宋_GB2312" w:hint="eastAsia"/>
          <w:sz w:val="32"/>
          <w:szCs w:val="32"/>
        </w:rPr>
        <w:t>，</w:t>
      </w:r>
      <w:r w:rsidRPr="00622495">
        <w:rPr>
          <w:rFonts w:eastAsia="仿宋_GB2312" w:hint="eastAsia"/>
          <w:sz w:val="32"/>
          <w:szCs w:val="32"/>
        </w:rPr>
        <w:t>促进泛在、移动、个性化学习方式的形成</w:t>
      </w:r>
      <w:r w:rsidRPr="008D57C9">
        <w:rPr>
          <w:rFonts w:eastAsia="仿宋_GB2312" w:hint="eastAsia"/>
          <w:sz w:val="32"/>
          <w:szCs w:val="32"/>
        </w:rPr>
        <w:t>。</w:t>
      </w:r>
      <w:r w:rsidRPr="00622495">
        <w:rPr>
          <w:rFonts w:eastAsia="仿宋_GB2312" w:hint="eastAsia"/>
          <w:sz w:val="32"/>
          <w:szCs w:val="32"/>
        </w:rPr>
        <w:t>在现场实习安排困难或危险性高的专业领域，开发替代性虚拟仿真实训系统；针对教学中难以理解的复杂结构复杂运动等，开发仿真教学软件。推广教学过程与生产过程实时互动的远程教学。</w:t>
      </w:r>
    </w:p>
    <w:p w:rsidR="001E16D4" w:rsidRDefault="001E16D4" w:rsidP="001E16D4">
      <w:pPr>
        <w:adjustRightInd w:val="0"/>
        <w:snapToGrid w:val="0"/>
        <w:spacing w:line="312" w:lineRule="auto"/>
        <w:ind w:firstLineChars="200" w:firstLine="640"/>
        <w:rPr>
          <w:rFonts w:eastAsia="仿宋_GB2312"/>
          <w:sz w:val="32"/>
          <w:szCs w:val="32"/>
        </w:rPr>
      </w:pPr>
      <w:r w:rsidRPr="005E0D32">
        <w:rPr>
          <w:rFonts w:eastAsia="仿宋_GB2312" w:hint="eastAsia"/>
          <w:sz w:val="32"/>
          <w:szCs w:val="32"/>
        </w:rPr>
        <w:t>推进落实</w:t>
      </w:r>
      <w:r w:rsidRPr="008D57C9">
        <w:rPr>
          <w:rFonts w:eastAsia="仿宋_GB2312" w:hint="eastAsia"/>
          <w:sz w:val="32"/>
          <w:szCs w:val="32"/>
        </w:rPr>
        <w:t>职业</w:t>
      </w:r>
      <w:r>
        <w:rPr>
          <w:rFonts w:eastAsia="仿宋_GB2312" w:hint="eastAsia"/>
          <w:sz w:val="32"/>
          <w:szCs w:val="32"/>
        </w:rPr>
        <w:t>院校</w:t>
      </w:r>
      <w:r w:rsidRPr="008D57C9">
        <w:rPr>
          <w:rFonts w:eastAsia="仿宋_GB2312" w:hint="eastAsia"/>
          <w:sz w:val="32"/>
          <w:szCs w:val="32"/>
        </w:rPr>
        <w:t>数字校园建设相关标准</w:t>
      </w:r>
      <w:r>
        <w:rPr>
          <w:rFonts w:eastAsia="仿宋_GB2312" w:hint="eastAsia"/>
          <w:sz w:val="32"/>
          <w:szCs w:val="32"/>
        </w:rPr>
        <w:t>；</w:t>
      </w:r>
      <w:r w:rsidRPr="008D57C9">
        <w:rPr>
          <w:rFonts w:eastAsia="仿宋_GB2312" w:hint="eastAsia"/>
          <w:sz w:val="32"/>
          <w:szCs w:val="32"/>
        </w:rPr>
        <w:t>加快职业教育管理信息化平台建设，消除信息孤岛</w:t>
      </w:r>
      <w:r>
        <w:rPr>
          <w:rFonts w:eastAsia="仿宋_GB2312" w:hint="eastAsia"/>
          <w:sz w:val="32"/>
          <w:szCs w:val="32"/>
        </w:rPr>
        <w:t>；</w:t>
      </w:r>
      <w:r w:rsidRPr="008D57C9">
        <w:rPr>
          <w:rFonts w:eastAsia="仿宋_GB2312" w:hint="eastAsia"/>
          <w:sz w:val="32"/>
          <w:szCs w:val="32"/>
        </w:rPr>
        <w:t>将信息技术应用能力作为教师评聘考核的重要依据</w:t>
      </w:r>
      <w:r>
        <w:rPr>
          <w:rFonts w:eastAsia="仿宋_GB2312" w:hint="eastAsia"/>
          <w:sz w:val="32"/>
          <w:szCs w:val="32"/>
        </w:rPr>
        <w:t>。</w:t>
      </w:r>
      <w:r w:rsidRPr="008D57C9">
        <w:rPr>
          <w:rFonts w:eastAsia="仿宋_GB2312" w:hint="eastAsia"/>
          <w:sz w:val="32"/>
          <w:szCs w:val="32"/>
        </w:rPr>
        <w:t>办好全国职业院校信息化教学大赛。</w:t>
      </w:r>
    </w:p>
    <w:p w:rsidR="001E16D4" w:rsidRDefault="001E16D4" w:rsidP="001E16D4">
      <w:pPr>
        <w:pStyle w:val="3"/>
        <w:snapToGrid w:val="0"/>
        <w:spacing w:before="0" w:after="0" w:line="312" w:lineRule="auto"/>
        <w:ind w:firstLine="640"/>
        <w:rPr>
          <w:rFonts w:ascii="Times New Roman" w:eastAsia="楷体_GB2312" w:hAnsi="Times New Roman"/>
        </w:rPr>
      </w:pPr>
      <w:bookmarkStart w:id="40" w:name="_Toc433011412"/>
      <w:r>
        <w:rPr>
          <w:rFonts w:ascii="Times New Roman" w:eastAsia="楷体_GB2312" w:hAnsi="Times New Roman" w:hint="eastAsia"/>
          <w:lang w:eastAsia="zh-CN"/>
        </w:rPr>
        <w:t>6</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完善高等职业教育结构</w:t>
      </w:r>
      <w:bookmarkEnd w:id="40"/>
      <w:proofErr w:type="spellEnd"/>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推进高等学校分类管理，系统构建专科、本科、专业学位研究生培养体系。加快专科高等职业院校改革步伐，深化人才培养模式改革，提升</w:t>
      </w:r>
      <w:r>
        <w:rPr>
          <w:rFonts w:eastAsia="仿宋_GB2312" w:hint="eastAsia"/>
          <w:sz w:val="32"/>
          <w:szCs w:val="32"/>
        </w:rPr>
        <w:t>应用</w:t>
      </w:r>
      <w:r w:rsidRPr="008D57C9">
        <w:rPr>
          <w:rFonts w:eastAsia="仿宋_GB2312" w:hint="eastAsia"/>
          <w:sz w:val="32"/>
          <w:szCs w:val="32"/>
        </w:rPr>
        <w:t>技术创新服务能力，拓展社区教育和终身学习服务</w:t>
      </w:r>
      <w:r>
        <w:rPr>
          <w:rFonts w:eastAsia="仿宋_GB2312" w:hint="eastAsia"/>
          <w:sz w:val="32"/>
          <w:szCs w:val="32"/>
        </w:rPr>
        <w:t>；持续缩减本科高校举办的就业率（不</w:t>
      </w:r>
      <w:r>
        <w:rPr>
          <w:rFonts w:eastAsia="仿宋_GB2312" w:hint="eastAsia"/>
          <w:sz w:val="32"/>
          <w:szCs w:val="32"/>
        </w:rPr>
        <w:lastRenderedPageBreak/>
        <w:t>含升学）低的专科高等职业教育规模，</w:t>
      </w:r>
      <w:r w:rsidRPr="00622495">
        <w:rPr>
          <w:rFonts w:eastAsia="仿宋_GB2312" w:hint="eastAsia"/>
          <w:sz w:val="32"/>
          <w:szCs w:val="32"/>
        </w:rPr>
        <w:t>推动部分</w:t>
      </w:r>
      <w:r>
        <w:rPr>
          <w:rFonts w:eastAsia="仿宋_GB2312" w:hint="eastAsia"/>
          <w:sz w:val="32"/>
          <w:szCs w:val="32"/>
        </w:rPr>
        <w:t>地方</w:t>
      </w:r>
      <w:r w:rsidRPr="00622495">
        <w:rPr>
          <w:rFonts w:eastAsia="仿宋_GB2312" w:hint="eastAsia"/>
          <w:sz w:val="32"/>
          <w:szCs w:val="32"/>
        </w:rPr>
        <w:t>普通本科高等学校转型发展，引导</w:t>
      </w:r>
      <w:r w:rsidRPr="008D57C9">
        <w:rPr>
          <w:rFonts w:eastAsia="仿宋_GB2312" w:hint="eastAsia"/>
          <w:sz w:val="32"/>
          <w:szCs w:val="32"/>
        </w:rPr>
        <w:t>一批独立学院</w:t>
      </w:r>
      <w:r>
        <w:rPr>
          <w:rFonts w:eastAsia="仿宋_GB2312" w:hint="eastAsia"/>
          <w:sz w:val="32"/>
          <w:szCs w:val="32"/>
        </w:rPr>
        <w:t>发展成</w:t>
      </w:r>
      <w:r w:rsidRPr="008D57C9">
        <w:rPr>
          <w:rFonts w:eastAsia="仿宋_GB2312" w:hint="eastAsia"/>
          <w:sz w:val="32"/>
          <w:szCs w:val="32"/>
        </w:rPr>
        <w:t>为应用技术类型</w:t>
      </w:r>
      <w:r w:rsidRPr="00622495">
        <w:rPr>
          <w:rFonts w:eastAsia="仿宋_GB2312" w:hint="eastAsia"/>
          <w:sz w:val="32"/>
          <w:szCs w:val="32"/>
        </w:rPr>
        <w:t>高校</w:t>
      </w:r>
      <w:r w:rsidRPr="008D57C9">
        <w:rPr>
          <w:rFonts w:eastAsia="仿宋_GB2312" w:hint="eastAsia"/>
          <w:sz w:val="32"/>
          <w:szCs w:val="32"/>
        </w:rPr>
        <w:t>，</w:t>
      </w:r>
      <w:r w:rsidRPr="00622495">
        <w:rPr>
          <w:rFonts w:eastAsia="仿宋_GB2312" w:hint="eastAsia"/>
          <w:sz w:val="32"/>
          <w:szCs w:val="32"/>
        </w:rPr>
        <w:t>重点举办本科</w:t>
      </w:r>
      <w:r>
        <w:rPr>
          <w:rFonts w:eastAsia="仿宋_GB2312" w:hint="eastAsia"/>
          <w:sz w:val="32"/>
          <w:szCs w:val="32"/>
        </w:rPr>
        <w:t>层次</w:t>
      </w:r>
      <w:r w:rsidRPr="00622495">
        <w:rPr>
          <w:rFonts w:eastAsia="仿宋_GB2312" w:hint="eastAsia"/>
          <w:sz w:val="32"/>
          <w:szCs w:val="32"/>
        </w:rPr>
        <w:t>职业教育</w:t>
      </w:r>
      <w:r>
        <w:rPr>
          <w:rFonts w:eastAsia="仿宋_GB2312" w:hint="eastAsia"/>
          <w:sz w:val="32"/>
          <w:szCs w:val="32"/>
        </w:rPr>
        <w:t>；</w:t>
      </w:r>
      <w:r w:rsidRPr="00622495">
        <w:rPr>
          <w:rFonts w:eastAsia="仿宋_GB2312" w:hint="eastAsia"/>
          <w:sz w:val="32"/>
          <w:szCs w:val="32"/>
        </w:rPr>
        <w:t>推动产学结合培养专业学位研究生</w:t>
      </w:r>
      <w:r w:rsidRPr="008D57C9">
        <w:rPr>
          <w:rFonts w:eastAsia="仿宋_GB2312" w:hint="eastAsia"/>
          <w:sz w:val="32"/>
          <w:szCs w:val="32"/>
        </w:rPr>
        <w:t>，强化实践能力培养</w:t>
      </w:r>
      <w:r>
        <w:rPr>
          <w:rFonts w:eastAsia="仿宋_GB2312" w:hint="eastAsia"/>
          <w:sz w:val="32"/>
          <w:szCs w:val="32"/>
        </w:rPr>
        <w:t>；开展设立专科高等职业教育学位的可行性研究。</w:t>
      </w:r>
    </w:p>
    <w:p w:rsidR="001E16D4" w:rsidRPr="005B053F" w:rsidRDefault="001E16D4" w:rsidP="001E16D4">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健全职业教育接续培养制度。加快高等职业教育标准体系制定工作；协调各级职业教育的专业设置与目录管理；系统设计接续专业的人才培养方案和教学内容安排；从专业设置入手规范初中起点五年制高职办学，强化专科高等职业院校的主导作用；</w:t>
      </w:r>
      <w:r>
        <w:rPr>
          <w:rFonts w:eastAsia="仿宋_GB2312" w:hint="eastAsia"/>
          <w:sz w:val="32"/>
          <w:szCs w:val="32"/>
        </w:rPr>
        <w:t>探索</w:t>
      </w:r>
      <w:r w:rsidRPr="00622495">
        <w:rPr>
          <w:rFonts w:eastAsia="仿宋_GB2312" w:hint="eastAsia"/>
          <w:sz w:val="32"/>
          <w:szCs w:val="32"/>
        </w:rPr>
        <w:t>区别于学科型人才培养的本科</w:t>
      </w:r>
      <w:r>
        <w:rPr>
          <w:rFonts w:eastAsia="仿宋_GB2312" w:hint="eastAsia"/>
          <w:sz w:val="32"/>
          <w:szCs w:val="32"/>
        </w:rPr>
        <w:t>层次</w:t>
      </w:r>
      <w:r w:rsidRPr="00622495">
        <w:rPr>
          <w:rFonts w:eastAsia="仿宋_GB2312" w:hint="eastAsia"/>
          <w:sz w:val="32"/>
          <w:szCs w:val="32"/>
        </w:rPr>
        <w:t>职业教育实现形式和培养模式。探索以学分转换和学力补充为核心</w:t>
      </w:r>
      <w:proofErr w:type="gramStart"/>
      <w:r w:rsidRPr="00622495">
        <w:rPr>
          <w:rFonts w:eastAsia="仿宋_GB2312" w:hint="eastAsia"/>
          <w:sz w:val="32"/>
          <w:szCs w:val="32"/>
        </w:rPr>
        <w:t>的职普互通</w:t>
      </w:r>
      <w:proofErr w:type="gramEnd"/>
      <w:r w:rsidRPr="00622495">
        <w:rPr>
          <w:rFonts w:eastAsia="仿宋_GB2312" w:hint="eastAsia"/>
          <w:sz w:val="32"/>
          <w:szCs w:val="32"/>
        </w:rPr>
        <w:t>机制。推进毕业证书与职业资格证书对接。</w:t>
      </w:r>
    </w:p>
    <w:p w:rsidR="001E16D4" w:rsidRDefault="001E16D4" w:rsidP="001E16D4">
      <w:pPr>
        <w:pStyle w:val="3"/>
        <w:snapToGrid w:val="0"/>
        <w:spacing w:before="0" w:after="0" w:line="312" w:lineRule="auto"/>
        <w:ind w:firstLine="640"/>
        <w:rPr>
          <w:rFonts w:ascii="Times New Roman" w:eastAsia="楷体_GB2312" w:hAnsi="Times New Roman"/>
        </w:rPr>
      </w:pPr>
      <w:bookmarkStart w:id="41" w:name="_Toc433011413"/>
      <w:r>
        <w:rPr>
          <w:rFonts w:ascii="Times New Roman" w:eastAsia="楷体_GB2312" w:hAnsi="Times New Roman" w:hint="eastAsia"/>
          <w:lang w:eastAsia="zh-CN"/>
        </w:rPr>
        <w:t>7</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推动职业教育集团化发展</w:t>
      </w:r>
      <w:bookmarkEnd w:id="41"/>
      <w:proofErr w:type="spellEnd"/>
    </w:p>
    <w:p w:rsidR="001E16D4" w:rsidRPr="00C66272" w:rsidRDefault="001E16D4" w:rsidP="001E16D4">
      <w:pPr>
        <w:pStyle w:val="ad"/>
        <w:snapToGrid w:val="0"/>
        <w:spacing w:line="312" w:lineRule="auto"/>
        <w:ind w:firstLineChars="200" w:firstLine="640"/>
        <w:jc w:val="both"/>
        <w:rPr>
          <w:rFonts w:eastAsia="仿宋_GB2312" w:hint="eastAsia"/>
          <w:sz w:val="32"/>
          <w:szCs w:val="32"/>
          <w:lang w:val="en-US" w:eastAsia="zh-CN"/>
        </w:rPr>
      </w:pPr>
      <w:proofErr w:type="spellStart"/>
      <w:r w:rsidRPr="008D57C9">
        <w:rPr>
          <w:rFonts w:eastAsia="仿宋_GB2312" w:hint="eastAsia"/>
          <w:sz w:val="32"/>
          <w:szCs w:val="32"/>
        </w:rPr>
        <w:t>鼓励中央企业和行业龙头企业、行业</w:t>
      </w:r>
      <w:r>
        <w:rPr>
          <w:rFonts w:eastAsia="仿宋_GB2312" w:hint="eastAsia"/>
          <w:sz w:val="32"/>
          <w:szCs w:val="32"/>
          <w:lang w:eastAsia="zh-CN"/>
        </w:rPr>
        <w:t>部门</w:t>
      </w:r>
      <w:proofErr w:type="spellEnd"/>
      <w:r w:rsidRPr="008D57C9">
        <w:rPr>
          <w:rFonts w:eastAsia="仿宋_GB2312" w:hint="eastAsia"/>
          <w:sz w:val="32"/>
          <w:szCs w:val="32"/>
        </w:rPr>
        <w:t>、</w:t>
      </w:r>
      <w:proofErr w:type="spellStart"/>
      <w:r w:rsidRPr="008D57C9">
        <w:rPr>
          <w:rFonts w:eastAsia="仿宋_GB2312" w:hint="eastAsia"/>
          <w:sz w:val="32"/>
          <w:szCs w:val="32"/>
        </w:rPr>
        <w:t>高等职业院校等，围绕区域经济发展对人才的需求，牵头组建职业教育集团</w:t>
      </w:r>
      <w:r>
        <w:rPr>
          <w:rFonts w:eastAsia="仿宋_GB2312" w:hint="eastAsia"/>
          <w:sz w:val="32"/>
          <w:szCs w:val="32"/>
          <w:lang w:eastAsia="zh-CN"/>
        </w:rPr>
        <w:t>，并按照属地化管理原则在省级教育行政部门备案</w:t>
      </w:r>
      <w:proofErr w:type="spellEnd"/>
      <w:r w:rsidRPr="008D57C9">
        <w:rPr>
          <w:rFonts w:eastAsia="仿宋_GB2312" w:hint="eastAsia"/>
          <w:sz w:val="32"/>
          <w:szCs w:val="32"/>
        </w:rPr>
        <w:t>。</w:t>
      </w:r>
      <w:proofErr w:type="spellStart"/>
      <w:r w:rsidRPr="008D57C9">
        <w:rPr>
          <w:rFonts w:eastAsia="仿宋_GB2312" w:hint="eastAsia"/>
          <w:sz w:val="32"/>
          <w:szCs w:val="32"/>
        </w:rPr>
        <w:t>开展多元投</w:t>
      </w:r>
      <w:r>
        <w:rPr>
          <w:rFonts w:eastAsia="仿宋_GB2312" w:hint="eastAsia"/>
          <w:sz w:val="32"/>
          <w:szCs w:val="32"/>
          <w:lang w:eastAsia="zh-CN"/>
        </w:rPr>
        <w:t>入</w:t>
      </w:r>
      <w:r w:rsidRPr="008D57C9">
        <w:rPr>
          <w:rFonts w:eastAsia="仿宋_GB2312" w:hint="eastAsia"/>
          <w:sz w:val="32"/>
          <w:szCs w:val="32"/>
        </w:rPr>
        <w:t>主体依法共建职业教育集团的改革试点，</w:t>
      </w:r>
      <w:r>
        <w:rPr>
          <w:rFonts w:eastAsia="仿宋_GB2312" w:hint="eastAsia"/>
          <w:sz w:val="32"/>
          <w:szCs w:val="32"/>
          <w:lang w:eastAsia="zh-CN"/>
        </w:rPr>
        <w:t>通过</w:t>
      </w:r>
      <w:r w:rsidRPr="008D57C9">
        <w:rPr>
          <w:rFonts w:eastAsia="仿宋_GB2312" w:hint="eastAsia"/>
          <w:sz w:val="32"/>
          <w:szCs w:val="32"/>
        </w:rPr>
        <w:t>人员互聘、平台共</w:t>
      </w:r>
      <w:r>
        <w:rPr>
          <w:rFonts w:eastAsia="仿宋_GB2312" w:hint="eastAsia"/>
          <w:sz w:val="32"/>
          <w:szCs w:val="32"/>
          <w:lang w:eastAsia="zh-CN"/>
        </w:rPr>
        <w:t>享</w:t>
      </w:r>
      <w:proofErr w:type="spellEnd"/>
      <w:r w:rsidRPr="008D57C9">
        <w:rPr>
          <w:rFonts w:eastAsia="仿宋_GB2312" w:hint="eastAsia"/>
          <w:sz w:val="32"/>
          <w:szCs w:val="32"/>
        </w:rPr>
        <w:t>，</w:t>
      </w:r>
      <w:proofErr w:type="spellStart"/>
      <w:r w:rsidRPr="008D57C9">
        <w:rPr>
          <w:rFonts w:eastAsia="仿宋_GB2312" w:hint="eastAsia"/>
          <w:sz w:val="32"/>
          <w:szCs w:val="32"/>
        </w:rPr>
        <w:t>探索建立基于产权制度和利益共享机制的集团治理结构</w:t>
      </w:r>
      <w:r>
        <w:rPr>
          <w:rFonts w:eastAsia="仿宋_GB2312" w:hint="eastAsia"/>
          <w:sz w:val="32"/>
          <w:szCs w:val="32"/>
          <w:lang w:eastAsia="zh-CN"/>
        </w:rPr>
        <w:t>与</w:t>
      </w:r>
      <w:r w:rsidRPr="008D57C9">
        <w:rPr>
          <w:rFonts w:eastAsia="仿宋_GB2312" w:hint="eastAsia"/>
          <w:sz w:val="32"/>
          <w:szCs w:val="32"/>
        </w:rPr>
        <w:t>运行机制；建立基于学分</w:t>
      </w:r>
      <w:r>
        <w:rPr>
          <w:rFonts w:eastAsia="仿宋_GB2312" w:hint="eastAsia"/>
          <w:sz w:val="32"/>
          <w:szCs w:val="32"/>
          <w:lang w:eastAsia="zh-CN"/>
        </w:rPr>
        <w:t>转换</w:t>
      </w:r>
      <w:r w:rsidRPr="008D57C9">
        <w:rPr>
          <w:rFonts w:eastAsia="仿宋_GB2312" w:hint="eastAsia"/>
          <w:sz w:val="32"/>
          <w:szCs w:val="32"/>
        </w:rPr>
        <w:t>的</w:t>
      </w:r>
      <w:r w:rsidRPr="008D57C9">
        <w:rPr>
          <w:rFonts w:eastAsia="仿宋_GB2312" w:hint="eastAsia"/>
          <w:sz w:val="32"/>
          <w:szCs w:val="32"/>
        </w:rPr>
        <w:lastRenderedPageBreak/>
        <w:t>集团内部教学管理模式</w:t>
      </w:r>
      <w:proofErr w:type="spellEnd"/>
      <w:r w:rsidRPr="008D57C9">
        <w:rPr>
          <w:rFonts w:eastAsia="仿宋_GB2312" w:hint="eastAsia"/>
          <w:sz w:val="32"/>
          <w:szCs w:val="32"/>
        </w:rPr>
        <w:t>。</w:t>
      </w:r>
      <w:proofErr w:type="spellStart"/>
      <w:r w:rsidRPr="008D57C9">
        <w:rPr>
          <w:rFonts w:eastAsia="仿宋_GB2312" w:hint="eastAsia"/>
          <w:sz w:val="32"/>
          <w:szCs w:val="32"/>
        </w:rPr>
        <w:t>支持</w:t>
      </w:r>
      <w:r>
        <w:rPr>
          <w:rFonts w:eastAsia="仿宋_GB2312" w:hint="eastAsia"/>
          <w:sz w:val="32"/>
          <w:szCs w:val="32"/>
          <w:lang w:eastAsia="zh-CN"/>
        </w:rPr>
        <w:t>有特色的</w:t>
      </w:r>
      <w:proofErr w:type="spellEnd"/>
      <w:r w:rsidRPr="008D57C9">
        <w:rPr>
          <w:rFonts w:eastAsia="仿宋_GB2312" w:hint="eastAsia"/>
          <w:sz w:val="32"/>
          <w:szCs w:val="32"/>
        </w:rPr>
        <w:t>专科高等职业院校以输出品牌、资源和管理的方式成立连锁型职业教育集团。积极吸收科研院所及其他社会组织参与职业教育集团。鼓励职业教育集团与跨国企业、境外教育机构等开展合作。</w:t>
      </w:r>
    </w:p>
    <w:p w:rsidR="001E16D4" w:rsidRDefault="001E16D4" w:rsidP="001E16D4">
      <w:pPr>
        <w:pStyle w:val="3"/>
        <w:snapToGrid w:val="0"/>
        <w:spacing w:before="0" w:after="0" w:line="312" w:lineRule="auto"/>
        <w:ind w:firstLine="640"/>
        <w:rPr>
          <w:rFonts w:ascii="Times New Roman" w:eastAsia="楷体_GB2312" w:hAnsi="Times New Roman"/>
        </w:rPr>
      </w:pPr>
      <w:bookmarkStart w:id="42" w:name="_Toc433011414"/>
      <w:r>
        <w:rPr>
          <w:rFonts w:ascii="Times New Roman" w:eastAsia="楷体_GB2312" w:hAnsi="Times New Roman" w:hint="eastAsia"/>
          <w:lang w:eastAsia="zh-CN"/>
        </w:rPr>
        <w:t>8</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促进</w:t>
      </w:r>
      <w:proofErr w:type="spellStart"/>
      <w:r w:rsidRPr="008D57C9">
        <w:rPr>
          <w:rFonts w:ascii="Times New Roman" w:eastAsia="楷体_GB2312" w:hAnsi="Times New Roman" w:hint="eastAsia"/>
        </w:rPr>
        <w:t>区域协调发展</w:t>
      </w:r>
      <w:bookmarkEnd w:id="42"/>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科学规划区域高等职业</w:t>
      </w:r>
      <w:r>
        <w:rPr>
          <w:rFonts w:eastAsia="仿宋_GB2312" w:hint="eastAsia"/>
          <w:sz w:val="32"/>
          <w:szCs w:val="32"/>
        </w:rPr>
        <w:t>教育</w:t>
      </w:r>
      <w:r w:rsidRPr="008D57C9">
        <w:rPr>
          <w:rFonts w:eastAsia="仿宋_GB2312" w:hint="eastAsia"/>
          <w:sz w:val="32"/>
          <w:szCs w:val="32"/>
        </w:rPr>
        <w:t>布局与发展。引导</w:t>
      </w:r>
      <w:r>
        <w:rPr>
          <w:rFonts w:eastAsia="仿宋_GB2312" w:hint="eastAsia"/>
          <w:sz w:val="32"/>
          <w:szCs w:val="32"/>
        </w:rPr>
        <w:t>专科高等职业院</w:t>
      </w:r>
      <w:r w:rsidRPr="008D57C9">
        <w:rPr>
          <w:rFonts w:eastAsia="仿宋_GB2312" w:hint="eastAsia"/>
          <w:sz w:val="32"/>
          <w:szCs w:val="32"/>
        </w:rPr>
        <w:t>校集中力量办好当地需要的特色优势专业（群）。探索</w:t>
      </w:r>
      <w:r>
        <w:rPr>
          <w:rFonts w:eastAsia="仿宋_GB2312" w:hint="eastAsia"/>
          <w:sz w:val="32"/>
          <w:szCs w:val="32"/>
        </w:rPr>
        <w:t>基于增强发展能力</w:t>
      </w:r>
      <w:r w:rsidRPr="008D57C9">
        <w:rPr>
          <w:rFonts w:eastAsia="仿宋_GB2312" w:hint="eastAsia"/>
          <w:sz w:val="32"/>
          <w:szCs w:val="32"/>
        </w:rPr>
        <w:t>的东中西部合作机制，支持东中西部学校联合</w:t>
      </w:r>
      <w:r>
        <w:rPr>
          <w:rFonts w:eastAsia="仿宋_GB2312" w:hint="eastAsia"/>
          <w:sz w:val="32"/>
          <w:szCs w:val="32"/>
        </w:rPr>
        <w:t>办学</w:t>
      </w:r>
      <w:r w:rsidRPr="008D57C9">
        <w:rPr>
          <w:rFonts w:eastAsia="仿宋_GB2312" w:hint="eastAsia"/>
          <w:sz w:val="32"/>
          <w:szCs w:val="32"/>
        </w:rPr>
        <w:t>，鼓励和支持东中部地区高等职业院校（或职教集团），通过托管、集团化办学等形式，对口支援西部地区职业教育发展。</w:t>
      </w:r>
      <w:r w:rsidRPr="00622495">
        <w:rPr>
          <w:rFonts w:eastAsia="仿宋_GB2312" w:hint="eastAsia"/>
          <w:sz w:val="32"/>
          <w:szCs w:val="32"/>
        </w:rPr>
        <w:t>支援革命老区、西藏</w:t>
      </w:r>
      <w:r>
        <w:rPr>
          <w:rFonts w:eastAsia="仿宋_GB2312" w:hint="eastAsia"/>
          <w:sz w:val="32"/>
          <w:szCs w:val="32"/>
        </w:rPr>
        <w:t>及</w:t>
      </w:r>
      <w:r w:rsidRPr="00622495">
        <w:rPr>
          <w:rFonts w:eastAsia="仿宋_GB2312" w:hint="eastAsia"/>
          <w:sz w:val="32"/>
          <w:szCs w:val="32"/>
        </w:rPr>
        <w:t>四省藏区、新疆和集中连片特殊困难地区的专科高等职业院校提升办学基础能力和人</w:t>
      </w:r>
      <w:r w:rsidRPr="008D57C9">
        <w:rPr>
          <w:rFonts w:eastAsia="仿宋_GB2312" w:hint="eastAsia"/>
          <w:sz w:val="32"/>
          <w:szCs w:val="32"/>
        </w:rPr>
        <w:t>才培养水平。</w:t>
      </w:r>
      <w:r w:rsidRPr="00622495">
        <w:rPr>
          <w:rFonts w:eastAsia="仿宋_GB2312" w:hint="eastAsia"/>
          <w:sz w:val="32"/>
          <w:szCs w:val="32"/>
        </w:rPr>
        <w:t>深入推进</w:t>
      </w:r>
      <w:r w:rsidRPr="008D57C9">
        <w:rPr>
          <w:rFonts w:eastAsia="仿宋_GB2312" w:hint="eastAsia"/>
          <w:sz w:val="32"/>
          <w:szCs w:val="32"/>
        </w:rPr>
        <w:t>地市级高等职业教育综合改革试点。</w:t>
      </w:r>
    </w:p>
    <w:p w:rsidR="001E16D4" w:rsidRPr="003E09B3" w:rsidRDefault="001E16D4" w:rsidP="001E16D4">
      <w:pPr>
        <w:pStyle w:val="2"/>
        <w:snapToGrid w:val="0"/>
        <w:spacing w:before="0" w:after="0" w:line="312" w:lineRule="auto"/>
        <w:ind w:firstLine="643"/>
        <w:rPr>
          <w:rFonts w:ascii="黑体" w:eastAsia="黑体" w:hint="eastAsia"/>
          <w:b/>
          <w:lang w:eastAsia="zh-CN"/>
        </w:rPr>
      </w:pPr>
      <w:bookmarkStart w:id="43" w:name="_Toc433011415"/>
      <w:r w:rsidRPr="003E09B3">
        <w:rPr>
          <w:rFonts w:ascii="黑体" w:eastAsia="黑体" w:hint="eastAsia"/>
          <w:b/>
        </w:rPr>
        <w:t>（</w:t>
      </w:r>
      <w:proofErr w:type="spellStart"/>
      <w:r w:rsidRPr="003E09B3">
        <w:rPr>
          <w:rFonts w:ascii="黑体" w:eastAsia="黑体" w:hint="eastAsia"/>
          <w:b/>
        </w:rPr>
        <w:t>二）</w:t>
      </w:r>
      <w:r>
        <w:rPr>
          <w:rFonts w:ascii="黑体" w:eastAsia="黑体" w:hint="eastAsia"/>
          <w:b/>
          <w:lang w:eastAsia="zh-CN"/>
        </w:rPr>
        <w:t>增强</w:t>
      </w:r>
      <w:r w:rsidRPr="003E09B3">
        <w:rPr>
          <w:rFonts w:ascii="黑体" w:eastAsia="黑体" w:hint="eastAsia"/>
          <w:b/>
        </w:rPr>
        <w:t>院校办学活力</w:t>
      </w:r>
      <w:bookmarkEnd w:id="43"/>
      <w:proofErr w:type="spellEnd"/>
    </w:p>
    <w:p w:rsidR="001E16D4" w:rsidRPr="00EB375B" w:rsidRDefault="001E16D4" w:rsidP="001E16D4">
      <w:pPr>
        <w:snapToGrid w:val="0"/>
        <w:spacing w:line="312" w:lineRule="auto"/>
        <w:ind w:firstLineChars="200" w:firstLine="640"/>
        <w:rPr>
          <w:rFonts w:eastAsia="仿宋_GB2312" w:hint="eastAsia"/>
          <w:sz w:val="32"/>
          <w:szCs w:val="32"/>
        </w:rPr>
      </w:pPr>
      <w:r w:rsidRPr="00EB375B">
        <w:rPr>
          <w:rFonts w:eastAsia="仿宋_GB2312" w:hint="eastAsia"/>
          <w:sz w:val="32"/>
          <w:szCs w:val="32"/>
        </w:rPr>
        <w:t>尊重</w:t>
      </w:r>
      <w:r>
        <w:rPr>
          <w:rFonts w:eastAsia="仿宋_GB2312" w:hint="eastAsia"/>
          <w:sz w:val="32"/>
          <w:szCs w:val="32"/>
        </w:rPr>
        <w:t>和激发</w:t>
      </w:r>
      <w:r w:rsidRPr="00EB375B">
        <w:rPr>
          <w:rFonts w:eastAsia="仿宋_GB2312" w:hint="eastAsia"/>
          <w:sz w:val="32"/>
          <w:szCs w:val="32"/>
        </w:rPr>
        <w:t>基层首创精神，以</w:t>
      </w:r>
      <w:r>
        <w:rPr>
          <w:rFonts w:eastAsia="仿宋_GB2312" w:hint="eastAsia"/>
          <w:sz w:val="32"/>
          <w:szCs w:val="32"/>
        </w:rPr>
        <w:t>外部</w:t>
      </w:r>
      <w:r w:rsidRPr="00EB375B">
        <w:rPr>
          <w:rFonts w:eastAsia="仿宋_GB2312" w:hint="eastAsia"/>
          <w:sz w:val="32"/>
          <w:szCs w:val="32"/>
        </w:rPr>
        <w:t>体制</w:t>
      </w:r>
      <w:r>
        <w:rPr>
          <w:rFonts w:eastAsia="仿宋_GB2312" w:hint="eastAsia"/>
          <w:sz w:val="32"/>
          <w:szCs w:val="32"/>
        </w:rPr>
        <w:t>创新、内部机制改革、院校功能拓展</w:t>
      </w:r>
      <w:r w:rsidRPr="00EB375B">
        <w:rPr>
          <w:rFonts w:eastAsia="仿宋_GB2312" w:hint="eastAsia"/>
          <w:sz w:val="32"/>
          <w:szCs w:val="32"/>
        </w:rPr>
        <w:t>为</w:t>
      </w:r>
      <w:r>
        <w:rPr>
          <w:rFonts w:eastAsia="仿宋_GB2312" w:hint="eastAsia"/>
          <w:sz w:val="32"/>
          <w:szCs w:val="32"/>
        </w:rPr>
        <w:t>抓手增强</w:t>
      </w:r>
      <w:r w:rsidRPr="00EB375B">
        <w:rPr>
          <w:rFonts w:eastAsia="仿宋_GB2312" w:hint="eastAsia"/>
          <w:sz w:val="32"/>
          <w:szCs w:val="32"/>
        </w:rPr>
        <w:t>院校办学活力，提高高等职业院校对市场的适应能力和自主发展能力。</w:t>
      </w:r>
    </w:p>
    <w:p w:rsidR="001E16D4" w:rsidRDefault="001E16D4" w:rsidP="001E16D4">
      <w:pPr>
        <w:pStyle w:val="3"/>
        <w:snapToGrid w:val="0"/>
        <w:spacing w:before="0" w:after="0" w:line="312" w:lineRule="auto"/>
        <w:ind w:firstLine="640"/>
        <w:rPr>
          <w:rFonts w:ascii="Times New Roman" w:eastAsia="楷体_GB2312" w:hAnsi="Times New Roman"/>
        </w:rPr>
      </w:pPr>
      <w:bookmarkStart w:id="44" w:name="_Toc433011416"/>
      <w:r>
        <w:rPr>
          <w:rFonts w:ascii="Times New Roman" w:eastAsia="楷体_GB2312" w:hAnsi="Times New Roman" w:hint="eastAsia"/>
          <w:lang w:eastAsia="zh-CN"/>
        </w:rPr>
        <w:lastRenderedPageBreak/>
        <w:t>1</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推进分类考试招生</w:t>
      </w:r>
      <w:bookmarkEnd w:id="44"/>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健全</w:t>
      </w:r>
      <w:r w:rsidRPr="008D57C9">
        <w:rPr>
          <w:rFonts w:eastAsia="仿宋_GB2312"/>
          <w:sz w:val="32"/>
          <w:szCs w:val="32"/>
        </w:rPr>
        <w:t>“</w:t>
      </w:r>
      <w:r w:rsidRPr="008D57C9">
        <w:rPr>
          <w:rFonts w:eastAsia="仿宋_GB2312" w:hint="eastAsia"/>
          <w:sz w:val="32"/>
          <w:szCs w:val="32"/>
        </w:rPr>
        <w:t>文化素质</w:t>
      </w:r>
      <w:r w:rsidRPr="008D57C9">
        <w:rPr>
          <w:rFonts w:eastAsia="仿宋_GB2312"/>
          <w:sz w:val="32"/>
          <w:szCs w:val="32"/>
        </w:rPr>
        <w:t>+</w:t>
      </w:r>
      <w:r w:rsidRPr="008D57C9">
        <w:rPr>
          <w:rFonts w:eastAsia="仿宋_GB2312" w:hint="eastAsia"/>
          <w:sz w:val="32"/>
          <w:szCs w:val="32"/>
        </w:rPr>
        <w:t>职业技能</w:t>
      </w:r>
      <w:r w:rsidRPr="008D57C9">
        <w:rPr>
          <w:rFonts w:eastAsia="仿宋_GB2312"/>
          <w:sz w:val="32"/>
          <w:szCs w:val="32"/>
        </w:rPr>
        <w:t>”</w:t>
      </w:r>
      <w:r>
        <w:rPr>
          <w:rFonts w:eastAsia="仿宋_GB2312" w:hint="eastAsia"/>
          <w:sz w:val="32"/>
          <w:szCs w:val="32"/>
        </w:rPr>
        <w:t>的</w:t>
      </w:r>
      <w:r w:rsidRPr="008D57C9">
        <w:rPr>
          <w:rFonts w:eastAsia="仿宋_GB2312" w:hint="eastAsia"/>
          <w:sz w:val="32"/>
          <w:szCs w:val="32"/>
        </w:rPr>
        <w:t>考试招生办法。</w:t>
      </w:r>
      <w:r w:rsidRPr="00622495">
        <w:rPr>
          <w:rFonts w:eastAsia="仿宋_GB2312" w:hint="eastAsia"/>
          <w:sz w:val="32"/>
          <w:szCs w:val="32"/>
        </w:rPr>
        <w:t>根据不同生源特点和培养需要，规范实施专科高等职业院校以高考为基础的考试招生、</w:t>
      </w:r>
      <w:r w:rsidRPr="008D57C9">
        <w:rPr>
          <w:rFonts w:eastAsia="仿宋_GB2312" w:hint="eastAsia"/>
          <w:sz w:val="32"/>
          <w:szCs w:val="32"/>
        </w:rPr>
        <w:t>单独考试招生、综合评价招生、面向中职毕业生的技能考试招生、中高职贯通招生、技能拔尖人才免试招生。</w:t>
      </w:r>
      <w:r w:rsidRPr="00622495">
        <w:rPr>
          <w:rFonts w:eastAsia="仿宋_GB2312" w:hint="eastAsia"/>
          <w:sz w:val="32"/>
          <w:szCs w:val="32"/>
        </w:rPr>
        <w:t>研究制订职业院校</w:t>
      </w:r>
      <w:r>
        <w:rPr>
          <w:rFonts w:eastAsia="仿宋_GB2312" w:hint="eastAsia"/>
          <w:sz w:val="32"/>
          <w:szCs w:val="32"/>
        </w:rPr>
        <w:t>应届毕业</w:t>
      </w:r>
      <w:r w:rsidRPr="00622495">
        <w:rPr>
          <w:rFonts w:eastAsia="仿宋_GB2312" w:hint="eastAsia"/>
          <w:sz w:val="32"/>
          <w:szCs w:val="32"/>
        </w:rPr>
        <w:t>生进入高层次学校学习的办法，拓宽和完善职业教育学生继续学习通道。</w:t>
      </w:r>
      <w:r w:rsidRPr="008D57C9">
        <w:rPr>
          <w:rFonts w:eastAsia="仿宋_GB2312" w:hint="eastAsia"/>
          <w:sz w:val="32"/>
          <w:szCs w:val="32"/>
        </w:rPr>
        <w:t>逐步扩大高等职业院校招收有实践经历人员的比例。适度提高专科高等职业院校招收中等职业学校毕业生的比例和本科高等学校</w:t>
      </w:r>
      <w:r>
        <w:rPr>
          <w:rFonts w:eastAsia="仿宋_GB2312" w:hint="eastAsia"/>
          <w:sz w:val="32"/>
          <w:szCs w:val="32"/>
        </w:rPr>
        <w:t>，</w:t>
      </w:r>
      <w:r w:rsidRPr="008D57C9">
        <w:rPr>
          <w:rFonts w:eastAsia="仿宋_GB2312" w:hint="eastAsia"/>
          <w:sz w:val="32"/>
          <w:szCs w:val="32"/>
        </w:rPr>
        <w:t>特别是应用技术类型本科高校</w:t>
      </w:r>
      <w:r>
        <w:rPr>
          <w:rFonts w:eastAsia="仿宋_GB2312" w:hint="eastAsia"/>
          <w:sz w:val="32"/>
          <w:szCs w:val="32"/>
        </w:rPr>
        <w:t>，</w:t>
      </w:r>
      <w:r w:rsidRPr="008D57C9">
        <w:rPr>
          <w:rFonts w:eastAsia="仿宋_GB2312" w:hint="eastAsia"/>
          <w:sz w:val="32"/>
          <w:szCs w:val="32"/>
        </w:rPr>
        <w:t>招收职业院校毕业生的比例。</w:t>
      </w:r>
    </w:p>
    <w:p w:rsidR="001E16D4" w:rsidRDefault="001E16D4" w:rsidP="001E16D4">
      <w:pPr>
        <w:pStyle w:val="3"/>
        <w:snapToGrid w:val="0"/>
        <w:spacing w:before="0" w:after="0" w:line="312" w:lineRule="auto"/>
        <w:ind w:firstLine="640"/>
        <w:rPr>
          <w:rFonts w:ascii="Times New Roman" w:eastAsia="楷体_GB2312" w:hAnsi="Times New Roman"/>
        </w:rPr>
      </w:pPr>
      <w:bookmarkStart w:id="45" w:name="_Toc433011417"/>
      <w:r>
        <w:rPr>
          <w:rFonts w:ascii="Times New Roman" w:eastAsia="楷体_GB2312" w:hAnsi="Times New Roman" w:hint="eastAsia"/>
          <w:lang w:eastAsia="zh-CN"/>
        </w:rPr>
        <w:t>2</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建立学分积累与转换制度</w:t>
      </w:r>
      <w:bookmarkEnd w:id="45"/>
      <w:proofErr w:type="spellEnd"/>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推动</w:t>
      </w:r>
      <w:r w:rsidRPr="005E0D32">
        <w:rPr>
          <w:rFonts w:eastAsia="仿宋_GB2312" w:hint="eastAsia"/>
          <w:sz w:val="32"/>
          <w:szCs w:val="32"/>
        </w:rPr>
        <w:t>专科</w:t>
      </w:r>
      <w:r w:rsidRPr="008D57C9">
        <w:rPr>
          <w:rFonts w:eastAsia="仿宋_GB2312" w:hint="eastAsia"/>
          <w:sz w:val="32"/>
          <w:szCs w:val="32"/>
        </w:rPr>
        <w:t>高等职业院校逐步实行学分制，推进与学分制相配</w:t>
      </w:r>
      <w:r>
        <w:rPr>
          <w:rFonts w:eastAsia="仿宋_GB2312" w:hint="eastAsia"/>
          <w:sz w:val="32"/>
          <w:szCs w:val="32"/>
        </w:rPr>
        <w:t>套</w:t>
      </w:r>
      <w:r w:rsidRPr="008D57C9">
        <w:rPr>
          <w:rFonts w:eastAsia="仿宋_GB2312" w:hint="eastAsia"/>
          <w:sz w:val="32"/>
          <w:szCs w:val="32"/>
        </w:rPr>
        <w:t>的</w:t>
      </w:r>
      <w:r w:rsidRPr="00622495">
        <w:rPr>
          <w:rFonts w:eastAsia="仿宋_GB2312" w:hint="eastAsia"/>
          <w:sz w:val="32"/>
          <w:szCs w:val="32"/>
        </w:rPr>
        <w:t>课程开发和</w:t>
      </w:r>
      <w:r w:rsidRPr="008D57C9">
        <w:rPr>
          <w:rFonts w:eastAsia="仿宋_GB2312" w:hint="eastAsia"/>
          <w:sz w:val="32"/>
          <w:szCs w:val="32"/>
        </w:rPr>
        <w:t>教学管理制度改革，建立以学分为基本单位的学习成果</w:t>
      </w:r>
      <w:r>
        <w:rPr>
          <w:rFonts w:eastAsia="仿宋_GB2312" w:hint="eastAsia"/>
          <w:sz w:val="32"/>
          <w:szCs w:val="32"/>
        </w:rPr>
        <w:t>认定</w:t>
      </w:r>
      <w:r w:rsidRPr="008D57C9">
        <w:rPr>
          <w:rFonts w:eastAsia="仿宋_GB2312" w:hint="eastAsia"/>
          <w:sz w:val="32"/>
          <w:szCs w:val="32"/>
        </w:rPr>
        <w:t>积累制度；开展不同类型学习成果的积累、认</w:t>
      </w:r>
      <w:r>
        <w:rPr>
          <w:rFonts w:eastAsia="仿宋_GB2312" w:hint="eastAsia"/>
          <w:sz w:val="32"/>
          <w:szCs w:val="32"/>
        </w:rPr>
        <w:t>定</w:t>
      </w:r>
      <w:r w:rsidRPr="008D57C9">
        <w:rPr>
          <w:rFonts w:eastAsia="仿宋_GB2312" w:hint="eastAsia"/>
          <w:sz w:val="32"/>
          <w:szCs w:val="32"/>
        </w:rPr>
        <w:t>，建立全国统一的学习者终身学习成果档案（包含各类学历和非学历教育），设立学分银行</w:t>
      </w:r>
      <w:r>
        <w:rPr>
          <w:rFonts w:eastAsia="仿宋_GB2312" w:hint="eastAsia"/>
          <w:sz w:val="32"/>
          <w:szCs w:val="32"/>
        </w:rPr>
        <w:t>；</w:t>
      </w:r>
      <w:r w:rsidRPr="00622495">
        <w:rPr>
          <w:rFonts w:eastAsia="仿宋_GB2312" w:hint="eastAsia"/>
          <w:sz w:val="32"/>
          <w:szCs w:val="32"/>
        </w:rPr>
        <w:t>在坚持培养要求的基础上，探索</w:t>
      </w:r>
      <w:r w:rsidRPr="008D57C9">
        <w:rPr>
          <w:rFonts w:eastAsia="仿宋_GB2312" w:hint="eastAsia"/>
          <w:sz w:val="32"/>
          <w:szCs w:val="32"/>
        </w:rPr>
        <w:t>普通</w:t>
      </w:r>
      <w:r>
        <w:rPr>
          <w:rFonts w:eastAsia="仿宋_GB2312" w:hint="eastAsia"/>
          <w:sz w:val="32"/>
          <w:szCs w:val="32"/>
        </w:rPr>
        <w:t>本科</w:t>
      </w:r>
      <w:r w:rsidRPr="008D57C9">
        <w:rPr>
          <w:rFonts w:eastAsia="仿宋_GB2312" w:hint="eastAsia"/>
          <w:sz w:val="32"/>
          <w:szCs w:val="32"/>
        </w:rPr>
        <w:t>高校、高等职业院校、成人高校、社区教育机构之间的</w:t>
      </w:r>
      <w:r w:rsidRPr="00622495">
        <w:rPr>
          <w:rFonts w:eastAsia="仿宋_GB2312" w:hint="eastAsia"/>
          <w:sz w:val="32"/>
          <w:szCs w:val="32"/>
        </w:rPr>
        <w:t>学分转移与认定</w:t>
      </w:r>
      <w:r w:rsidRPr="008D57C9">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46" w:name="_Toc433011418"/>
      <w:r>
        <w:rPr>
          <w:rFonts w:ascii="Times New Roman" w:eastAsia="楷体_GB2312" w:hAnsi="Times New Roman" w:hint="eastAsia"/>
          <w:lang w:eastAsia="zh-CN"/>
        </w:rPr>
        <w:lastRenderedPageBreak/>
        <w:t>3</w:t>
      </w:r>
      <w:r w:rsidRPr="008D57C9">
        <w:rPr>
          <w:rFonts w:ascii="Times New Roman" w:eastAsia="楷体_GB2312" w:hAnsi="Times New Roman"/>
        </w:rPr>
        <w:t>.</w:t>
      </w:r>
      <w:r>
        <w:rPr>
          <w:rFonts w:ascii="Times New Roman" w:eastAsia="楷体_GB2312" w:hAnsi="Times New Roman" w:hint="eastAsia"/>
          <w:lang w:eastAsia="zh-CN"/>
        </w:rPr>
        <w:t xml:space="preserve"> </w:t>
      </w:r>
      <w:r w:rsidRPr="00D2475A">
        <w:rPr>
          <w:rFonts w:ascii="Times New Roman" w:eastAsia="楷体_GB2312" w:hAnsi="Times New Roman" w:hint="eastAsia"/>
          <w:lang w:eastAsia="zh-CN"/>
        </w:rPr>
        <w:t>探索混合所有制办学</w:t>
      </w:r>
      <w:bookmarkEnd w:id="46"/>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深化办学体制改革，鼓励社会力量以资本、知识、技术、管理等要素参与公办高等职业院校改革。</w:t>
      </w:r>
      <w:r>
        <w:rPr>
          <w:rFonts w:eastAsia="仿宋_GB2312" w:hint="eastAsia"/>
          <w:sz w:val="32"/>
          <w:szCs w:val="32"/>
        </w:rPr>
        <w:t>试点</w:t>
      </w:r>
      <w:r w:rsidRPr="00D2475A">
        <w:rPr>
          <w:rFonts w:eastAsia="仿宋_GB2312" w:hint="eastAsia"/>
          <w:sz w:val="32"/>
          <w:szCs w:val="32"/>
        </w:rPr>
        <w:t>社会力量通过</w:t>
      </w:r>
      <w:r>
        <w:rPr>
          <w:rFonts w:eastAsia="仿宋_GB2312" w:hint="eastAsia"/>
          <w:sz w:val="32"/>
          <w:szCs w:val="32"/>
        </w:rPr>
        <w:t>政府</w:t>
      </w:r>
      <w:r w:rsidRPr="00D2475A">
        <w:rPr>
          <w:rFonts w:eastAsia="仿宋_GB2312" w:hint="eastAsia"/>
          <w:sz w:val="32"/>
          <w:szCs w:val="32"/>
        </w:rPr>
        <w:t>购买</w:t>
      </w:r>
      <w:r>
        <w:rPr>
          <w:rFonts w:eastAsia="仿宋_GB2312" w:hint="eastAsia"/>
          <w:sz w:val="32"/>
          <w:szCs w:val="32"/>
        </w:rPr>
        <w:t>服务</w:t>
      </w:r>
      <w:r w:rsidRPr="00D2475A">
        <w:rPr>
          <w:rFonts w:eastAsia="仿宋_GB2312" w:hint="eastAsia"/>
          <w:sz w:val="32"/>
          <w:szCs w:val="32"/>
        </w:rPr>
        <w:t>、委托管理等方式</w:t>
      </w:r>
      <w:r>
        <w:rPr>
          <w:rFonts w:eastAsia="仿宋_GB2312" w:hint="eastAsia"/>
          <w:sz w:val="32"/>
          <w:szCs w:val="32"/>
        </w:rPr>
        <w:t>参与</w:t>
      </w:r>
      <w:r w:rsidRPr="00D2475A">
        <w:rPr>
          <w:rFonts w:eastAsia="仿宋_GB2312" w:hint="eastAsia"/>
          <w:sz w:val="32"/>
          <w:szCs w:val="32"/>
        </w:rPr>
        <w:t>办学活力不足的公办高等职业院校</w:t>
      </w:r>
      <w:r>
        <w:rPr>
          <w:rFonts w:eastAsia="仿宋_GB2312" w:hint="eastAsia"/>
          <w:sz w:val="32"/>
          <w:szCs w:val="32"/>
        </w:rPr>
        <w:t>改革</w:t>
      </w:r>
      <w:r w:rsidRPr="008D57C9">
        <w:rPr>
          <w:rFonts w:eastAsia="仿宋_GB2312" w:hint="eastAsia"/>
          <w:sz w:val="32"/>
          <w:szCs w:val="32"/>
        </w:rPr>
        <w:t>。鼓励民间资</w:t>
      </w:r>
      <w:r>
        <w:rPr>
          <w:rFonts w:eastAsia="仿宋_GB2312" w:hint="eastAsia"/>
          <w:sz w:val="32"/>
          <w:szCs w:val="32"/>
        </w:rPr>
        <w:t>金</w:t>
      </w:r>
      <w:r w:rsidRPr="008D57C9">
        <w:rPr>
          <w:rFonts w:eastAsia="仿宋_GB2312" w:hint="eastAsia"/>
          <w:sz w:val="32"/>
          <w:szCs w:val="32"/>
        </w:rPr>
        <w:t>与公办优质教育资源嫁接合作，在经济欠发达地区扩大优质高等职业教育资源。鼓励企业和公办高等职业院校合作举办</w:t>
      </w:r>
      <w:r>
        <w:rPr>
          <w:rFonts w:eastAsia="仿宋_GB2312" w:hint="eastAsia"/>
          <w:sz w:val="32"/>
          <w:szCs w:val="32"/>
        </w:rPr>
        <w:t>适用公办学校政策、具有</w:t>
      </w:r>
      <w:r w:rsidRPr="008D57C9">
        <w:rPr>
          <w:rFonts w:eastAsia="仿宋_GB2312" w:hint="eastAsia"/>
          <w:sz w:val="32"/>
          <w:szCs w:val="32"/>
        </w:rPr>
        <w:t>混合所有制</w:t>
      </w:r>
      <w:r>
        <w:rPr>
          <w:rFonts w:eastAsia="仿宋_GB2312" w:hint="eastAsia"/>
          <w:sz w:val="32"/>
          <w:szCs w:val="32"/>
        </w:rPr>
        <w:t>特征</w:t>
      </w:r>
      <w:r w:rsidRPr="008D57C9">
        <w:rPr>
          <w:rFonts w:eastAsia="仿宋_GB2312" w:hint="eastAsia"/>
          <w:sz w:val="32"/>
          <w:szCs w:val="32"/>
        </w:rPr>
        <w:t>的二级学院。鼓励专业技术人才、高技能人才在高等职业院校建设股份合作制工作室。</w:t>
      </w:r>
      <w:r>
        <w:rPr>
          <w:rFonts w:eastAsia="仿宋_GB2312" w:hint="eastAsia"/>
          <w:sz w:val="32"/>
          <w:szCs w:val="32"/>
        </w:rPr>
        <w:t>支持</w:t>
      </w:r>
      <w:r w:rsidRPr="008D57C9">
        <w:rPr>
          <w:rFonts w:eastAsia="仿宋_GB2312" w:hint="eastAsia"/>
          <w:sz w:val="32"/>
          <w:szCs w:val="32"/>
        </w:rPr>
        <w:t>成立混合所有制高等职业院校联盟。鼓励行业企业办和民办高等职业院校</w:t>
      </w:r>
      <w:r>
        <w:rPr>
          <w:rFonts w:eastAsia="仿宋_GB2312" w:hint="eastAsia"/>
          <w:sz w:val="32"/>
          <w:szCs w:val="32"/>
        </w:rPr>
        <w:t>建立</w:t>
      </w:r>
      <w:r w:rsidRPr="008D57C9">
        <w:rPr>
          <w:rFonts w:eastAsia="仿宋_GB2312" w:hint="eastAsia"/>
          <w:sz w:val="32"/>
          <w:szCs w:val="32"/>
        </w:rPr>
        <w:t>教师年金制度</w:t>
      </w:r>
      <w:r>
        <w:rPr>
          <w:rFonts w:eastAsia="仿宋_GB2312" w:hint="eastAsia"/>
          <w:sz w:val="32"/>
          <w:szCs w:val="32"/>
        </w:rPr>
        <w:t>。支持营利性</w:t>
      </w:r>
      <w:r w:rsidRPr="008D57C9">
        <w:rPr>
          <w:rFonts w:eastAsia="仿宋_GB2312" w:hint="eastAsia"/>
          <w:sz w:val="32"/>
          <w:szCs w:val="32"/>
        </w:rPr>
        <w:t>民办高等职业院校</w:t>
      </w:r>
      <w:r>
        <w:rPr>
          <w:rFonts w:eastAsia="仿宋_GB2312" w:hint="eastAsia"/>
          <w:sz w:val="32"/>
          <w:szCs w:val="32"/>
        </w:rPr>
        <w:t>探索建立股权激励机制</w:t>
      </w:r>
      <w:r w:rsidRPr="008D57C9">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rPr>
      </w:pPr>
      <w:bookmarkStart w:id="47" w:name="_Toc433011419"/>
      <w:r>
        <w:rPr>
          <w:rFonts w:ascii="Times New Roman" w:eastAsia="楷体_GB2312" w:hAnsi="Times New Roman" w:hint="eastAsia"/>
          <w:lang w:eastAsia="zh-CN"/>
        </w:rPr>
        <w:t>4</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鼓励行业参与职业教育</w:t>
      </w:r>
      <w:bookmarkEnd w:id="47"/>
      <w:proofErr w:type="spellEnd"/>
    </w:p>
    <w:p w:rsidR="001E16D4" w:rsidRPr="00552093" w:rsidRDefault="001E16D4" w:rsidP="001E16D4">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健全</w:t>
      </w:r>
      <w:r w:rsidRPr="00D2475A">
        <w:rPr>
          <w:rFonts w:eastAsia="仿宋_GB2312" w:hint="eastAsia"/>
          <w:sz w:val="32"/>
          <w:szCs w:val="32"/>
        </w:rPr>
        <w:t>与行业联合召开职业教育工作会议的机制，联合制定行业职业教育发展指导意见。</w:t>
      </w:r>
      <w:r w:rsidRPr="008D57C9">
        <w:rPr>
          <w:rFonts w:eastAsia="仿宋_GB2312" w:hint="eastAsia"/>
          <w:sz w:val="32"/>
          <w:szCs w:val="32"/>
        </w:rPr>
        <w:t>支持行业根据发展需要举办高等职业教育，切实履行举办方责任。鼓励</w:t>
      </w:r>
      <w:r w:rsidRPr="00D2475A">
        <w:rPr>
          <w:rFonts w:eastAsia="仿宋_GB2312" w:hint="eastAsia"/>
          <w:sz w:val="32"/>
          <w:szCs w:val="32"/>
        </w:rPr>
        <w:t>和支持</w:t>
      </w:r>
      <w:r w:rsidRPr="008D57C9">
        <w:rPr>
          <w:rFonts w:eastAsia="仿宋_GB2312" w:hint="eastAsia"/>
          <w:sz w:val="32"/>
          <w:szCs w:val="32"/>
        </w:rPr>
        <w:t>行业加强对本系统、本行业高等职业院校的规划与指导；</w:t>
      </w:r>
      <w:r w:rsidRPr="00D2475A">
        <w:rPr>
          <w:rFonts w:eastAsia="仿宋_GB2312" w:hint="eastAsia"/>
          <w:sz w:val="32"/>
          <w:szCs w:val="32"/>
        </w:rPr>
        <w:t>扶持行业加强</w:t>
      </w:r>
      <w:r w:rsidRPr="008D57C9">
        <w:rPr>
          <w:rFonts w:eastAsia="仿宋_GB2312" w:hint="eastAsia"/>
          <w:sz w:val="32"/>
          <w:szCs w:val="32"/>
        </w:rPr>
        <w:t>指导能力建设；</w:t>
      </w:r>
      <w:r w:rsidRPr="00D2475A">
        <w:rPr>
          <w:rFonts w:eastAsia="仿宋_GB2312" w:hint="eastAsia"/>
          <w:sz w:val="32"/>
          <w:szCs w:val="32"/>
        </w:rPr>
        <w:t>以购买服务方式</w:t>
      </w:r>
      <w:r w:rsidRPr="008D57C9">
        <w:rPr>
          <w:rFonts w:eastAsia="仿宋_GB2312" w:hint="eastAsia"/>
          <w:sz w:val="32"/>
          <w:szCs w:val="32"/>
        </w:rPr>
        <w:t>支持行业职业教育教学指导委员会</w:t>
      </w:r>
      <w:r>
        <w:rPr>
          <w:rFonts w:eastAsia="仿宋_GB2312" w:hint="eastAsia"/>
          <w:sz w:val="32"/>
          <w:szCs w:val="32"/>
        </w:rPr>
        <w:t>在规定的领域范围内</w:t>
      </w:r>
      <w:r w:rsidRPr="008D57C9">
        <w:rPr>
          <w:rFonts w:eastAsia="仿宋_GB2312" w:hint="eastAsia"/>
          <w:sz w:val="32"/>
          <w:szCs w:val="32"/>
        </w:rPr>
        <w:t>自主开展工作，在指导专业和</w:t>
      </w:r>
      <w:r w:rsidRPr="008D57C9">
        <w:rPr>
          <w:rFonts w:eastAsia="仿宋_GB2312" w:hint="eastAsia"/>
          <w:sz w:val="32"/>
          <w:szCs w:val="32"/>
        </w:rPr>
        <w:lastRenderedPageBreak/>
        <w:t>课程改革、协调师资队伍建设、推进校企合作、开展教学评价等方面发挥作用。</w:t>
      </w:r>
      <w:r w:rsidRPr="00D2475A">
        <w:rPr>
          <w:rFonts w:eastAsia="仿宋_GB2312" w:hint="eastAsia"/>
          <w:sz w:val="32"/>
          <w:szCs w:val="32"/>
        </w:rPr>
        <w:t>推动</w:t>
      </w:r>
      <w:r w:rsidRPr="008D57C9">
        <w:rPr>
          <w:rFonts w:eastAsia="仿宋_GB2312" w:hint="eastAsia"/>
          <w:sz w:val="32"/>
          <w:szCs w:val="32"/>
        </w:rPr>
        <w:t>建立行业人力资源需求预测、就业形势分析、专业预警定期发布制度。</w:t>
      </w:r>
      <w:r w:rsidRPr="00D2475A">
        <w:rPr>
          <w:rFonts w:eastAsia="仿宋_GB2312" w:hint="eastAsia"/>
          <w:sz w:val="32"/>
          <w:szCs w:val="32"/>
        </w:rPr>
        <w:t>办好全国职业院校技能大赛。</w:t>
      </w:r>
    </w:p>
    <w:p w:rsidR="001E16D4" w:rsidRDefault="001E16D4" w:rsidP="001E16D4">
      <w:pPr>
        <w:pStyle w:val="3"/>
        <w:snapToGrid w:val="0"/>
        <w:spacing w:before="0" w:after="0" w:line="312" w:lineRule="auto"/>
        <w:ind w:firstLine="640"/>
        <w:rPr>
          <w:rFonts w:ascii="Times New Roman" w:eastAsia="楷体_GB2312" w:hAnsi="Times New Roman"/>
        </w:rPr>
      </w:pPr>
      <w:bookmarkStart w:id="48" w:name="_Toc433011420"/>
      <w:r>
        <w:rPr>
          <w:rFonts w:ascii="Times New Roman" w:eastAsia="楷体_GB2312" w:hAnsi="Times New Roman" w:hint="eastAsia"/>
          <w:lang w:eastAsia="zh-CN"/>
        </w:rPr>
        <w:t>5</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发挥企业办学主体作用</w:t>
      </w:r>
      <w:bookmarkEnd w:id="48"/>
      <w:proofErr w:type="spellEnd"/>
    </w:p>
    <w:p w:rsidR="001E16D4" w:rsidRDefault="001E16D4" w:rsidP="001E16D4">
      <w:pPr>
        <w:pStyle w:val="ad"/>
        <w:snapToGrid w:val="0"/>
        <w:spacing w:line="312" w:lineRule="auto"/>
        <w:ind w:firstLineChars="200" w:firstLine="640"/>
        <w:jc w:val="both"/>
        <w:rPr>
          <w:rFonts w:eastAsia="仿宋_GB2312" w:hint="eastAsia"/>
          <w:sz w:val="32"/>
          <w:szCs w:val="32"/>
          <w:lang w:eastAsia="zh-CN"/>
        </w:rPr>
      </w:pPr>
      <w:r w:rsidRPr="008D57C9">
        <w:rPr>
          <w:rFonts w:eastAsia="仿宋_GB2312" w:hint="eastAsia"/>
          <w:sz w:val="32"/>
          <w:szCs w:val="32"/>
        </w:rPr>
        <w:t>支持企业发挥资源技术优势举办高等职业院校，按照职业教育规律</w:t>
      </w:r>
      <w:r>
        <w:rPr>
          <w:rFonts w:eastAsia="仿宋_GB2312" w:hint="eastAsia"/>
          <w:sz w:val="32"/>
          <w:szCs w:val="32"/>
        </w:rPr>
        <w:t>规范</w:t>
      </w:r>
      <w:r w:rsidRPr="008D57C9">
        <w:rPr>
          <w:rFonts w:eastAsia="仿宋_GB2312" w:hint="eastAsia"/>
          <w:sz w:val="32"/>
          <w:szCs w:val="32"/>
        </w:rPr>
        <w:t>管理。鼓励企业将</w:t>
      </w:r>
      <w:r w:rsidRPr="00D2475A">
        <w:rPr>
          <w:rFonts w:eastAsia="仿宋_GB2312" w:hint="eastAsia"/>
          <w:sz w:val="32"/>
          <w:szCs w:val="32"/>
          <w:lang w:val="en-US" w:eastAsia="zh-CN"/>
        </w:rPr>
        <w:t>职工教育培训交由高等职业院校承担，鼓励企业与学校共建共管职工培训中心。支持企业建设兼具生产与教学功能的公共实训基地。规模以上企业设立专门机构（或人员）负责职工教育培训、对接高等职业院校，设立学生实习和教师实践岗位。</w:t>
      </w:r>
      <w:r>
        <w:rPr>
          <w:rFonts w:eastAsia="仿宋_GB2312" w:hint="eastAsia"/>
          <w:sz w:val="32"/>
          <w:szCs w:val="32"/>
          <w:lang w:val="en-US" w:eastAsia="zh-CN"/>
        </w:rPr>
        <w:t>支持</w:t>
      </w:r>
      <w:r w:rsidRPr="00D2475A">
        <w:rPr>
          <w:rFonts w:eastAsia="仿宋_GB2312" w:hint="eastAsia"/>
          <w:sz w:val="32"/>
          <w:szCs w:val="32"/>
          <w:lang w:val="en-US" w:eastAsia="zh-CN"/>
        </w:rPr>
        <w:t>地方各级政府在安排职业教育专项经费、制定支持政策、购买社会服务时，将企业举办的公办性质高等职业院校与其他公办院校同等对待。对企业因接收</w:t>
      </w:r>
      <w:r w:rsidRPr="008D57C9">
        <w:rPr>
          <w:rFonts w:eastAsia="仿宋_GB2312" w:hint="eastAsia"/>
          <w:sz w:val="32"/>
          <w:szCs w:val="32"/>
        </w:rPr>
        <w:t>实习</w:t>
      </w:r>
      <w:r w:rsidRPr="00985790">
        <w:rPr>
          <w:rFonts w:eastAsia="仿宋_GB2312" w:hint="eastAsia"/>
          <w:sz w:val="32"/>
          <w:szCs w:val="32"/>
        </w:rPr>
        <w:t>生所实际发生的与取得收入有关的合理</w:t>
      </w:r>
      <w:r w:rsidRPr="008D57C9">
        <w:rPr>
          <w:rFonts w:eastAsia="仿宋_GB2312" w:hint="eastAsia"/>
          <w:sz w:val="32"/>
          <w:szCs w:val="32"/>
        </w:rPr>
        <w:t>支出，按</w:t>
      </w:r>
      <w:r w:rsidRPr="00985790">
        <w:rPr>
          <w:rFonts w:eastAsia="仿宋_GB2312" w:hint="eastAsia"/>
          <w:sz w:val="32"/>
          <w:szCs w:val="32"/>
        </w:rPr>
        <w:t>现行</w:t>
      </w:r>
      <w:r w:rsidRPr="008D57C9">
        <w:rPr>
          <w:rFonts w:eastAsia="仿宋_GB2312" w:hint="eastAsia"/>
          <w:sz w:val="32"/>
          <w:szCs w:val="32"/>
        </w:rPr>
        <w:t>税收</w:t>
      </w:r>
      <w:r w:rsidRPr="00985790">
        <w:rPr>
          <w:rFonts w:eastAsia="仿宋_GB2312" w:hint="eastAsia"/>
          <w:sz w:val="32"/>
          <w:szCs w:val="32"/>
        </w:rPr>
        <w:t>法律规定在计算应纳税所得额时扣除</w:t>
      </w:r>
      <w:r w:rsidRPr="008D57C9">
        <w:rPr>
          <w:rFonts w:eastAsia="仿宋_GB2312" w:hint="eastAsia"/>
          <w:sz w:val="32"/>
          <w:szCs w:val="32"/>
        </w:rPr>
        <w:t>。将企业开展职业教育的情况纳入企业社会责任报告。</w:t>
      </w:r>
      <w:r w:rsidRPr="00D2475A">
        <w:rPr>
          <w:rFonts w:eastAsia="仿宋_GB2312" w:hint="eastAsia"/>
          <w:sz w:val="32"/>
          <w:szCs w:val="32"/>
          <w:lang w:val="en-US" w:eastAsia="zh-CN"/>
        </w:rPr>
        <w:t>研制职业教育校企合作促进办法。</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49" w:name="_Toc433011421"/>
      <w:r>
        <w:rPr>
          <w:rFonts w:ascii="Times New Roman" w:eastAsia="楷体_GB2312" w:hAnsi="Times New Roman" w:hint="eastAsia"/>
          <w:lang w:eastAsia="zh-CN"/>
        </w:rPr>
        <w:t>6</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落实高等职业院校办学自主权</w:t>
      </w:r>
      <w:bookmarkEnd w:id="49"/>
    </w:p>
    <w:p w:rsidR="001E16D4" w:rsidRPr="0071724F" w:rsidRDefault="001E16D4" w:rsidP="001E16D4">
      <w:pPr>
        <w:pStyle w:val="ad"/>
        <w:snapToGrid w:val="0"/>
        <w:spacing w:line="312" w:lineRule="auto"/>
        <w:ind w:firstLineChars="200" w:firstLine="640"/>
        <w:jc w:val="both"/>
        <w:rPr>
          <w:rFonts w:eastAsia="仿宋_GB2312" w:hint="eastAsia"/>
          <w:sz w:val="32"/>
          <w:szCs w:val="32"/>
          <w:lang w:eastAsia="zh-CN"/>
        </w:rPr>
      </w:pPr>
      <w:r>
        <w:rPr>
          <w:rFonts w:eastAsia="仿宋_GB2312" w:hint="eastAsia"/>
          <w:sz w:val="32"/>
          <w:szCs w:val="32"/>
          <w:lang w:eastAsia="zh-CN"/>
        </w:rPr>
        <w:t>按照中央关于分类推进事业单位改革的精神，</w:t>
      </w:r>
      <w:r w:rsidRPr="00537304">
        <w:rPr>
          <w:rFonts w:eastAsia="仿宋_GB2312" w:hint="eastAsia"/>
          <w:sz w:val="32"/>
          <w:szCs w:val="32"/>
          <w:lang w:eastAsia="zh-CN"/>
        </w:rPr>
        <w:t>构建政</w:t>
      </w:r>
      <w:r>
        <w:rPr>
          <w:rFonts w:eastAsia="仿宋_GB2312" w:hint="eastAsia"/>
          <w:sz w:val="32"/>
          <w:szCs w:val="32"/>
          <w:lang w:eastAsia="zh-CN"/>
        </w:rPr>
        <w:t>府、</w:t>
      </w:r>
      <w:r>
        <w:rPr>
          <w:rFonts w:eastAsia="仿宋_GB2312" w:hint="eastAsia"/>
          <w:sz w:val="32"/>
          <w:szCs w:val="32"/>
          <w:lang w:eastAsia="zh-CN"/>
        </w:rPr>
        <w:lastRenderedPageBreak/>
        <w:t>高校、社会新型关系，</w:t>
      </w:r>
      <w:r w:rsidRPr="00537304">
        <w:rPr>
          <w:rFonts w:eastAsia="仿宋_GB2312" w:hint="eastAsia"/>
          <w:sz w:val="32"/>
          <w:szCs w:val="32"/>
          <w:lang w:eastAsia="zh-CN"/>
        </w:rPr>
        <w:t>加快转变政府职能，</w:t>
      </w:r>
      <w:r>
        <w:rPr>
          <w:rFonts w:eastAsia="仿宋_GB2312" w:hint="eastAsia"/>
          <w:sz w:val="32"/>
          <w:szCs w:val="32"/>
          <w:lang w:eastAsia="zh-CN"/>
        </w:rPr>
        <w:t>督促地（市、州）政府</w:t>
      </w:r>
      <w:r w:rsidRPr="00537304">
        <w:rPr>
          <w:rFonts w:eastAsia="仿宋_GB2312" w:hint="eastAsia"/>
          <w:sz w:val="32"/>
          <w:szCs w:val="32"/>
          <w:lang w:eastAsia="zh-CN"/>
        </w:rPr>
        <w:t>进一步明确</w:t>
      </w:r>
      <w:r>
        <w:rPr>
          <w:rFonts w:eastAsia="仿宋_GB2312" w:hint="eastAsia"/>
          <w:sz w:val="32"/>
          <w:szCs w:val="32"/>
          <w:lang w:eastAsia="zh-CN"/>
        </w:rPr>
        <w:t>管理</w:t>
      </w:r>
      <w:r w:rsidRPr="00537304">
        <w:rPr>
          <w:rFonts w:eastAsia="仿宋_GB2312" w:hint="eastAsia"/>
          <w:sz w:val="32"/>
          <w:szCs w:val="32"/>
          <w:lang w:eastAsia="zh-CN"/>
        </w:rPr>
        <w:t>高等</w:t>
      </w:r>
      <w:r>
        <w:rPr>
          <w:rFonts w:eastAsia="仿宋_GB2312" w:hint="eastAsia"/>
          <w:sz w:val="32"/>
          <w:szCs w:val="32"/>
          <w:lang w:eastAsia="zh-CN"/>
        </w:rPr>
        <w:t>职业</w:t>
      </w:r>
      <w:r w:rsidRPr="00537304">
        <w:rPr>
          <w:rFonts w:eastAsia="仿宋_GB2312" w:hint="eastAsia"/>
          <w:sz w:val="32"/>
          <w:szCs w:val="32"/>
          <w:lang w:eastAsia="zh-CN"/>
        </w:rPr>
        <w:t>教育的职责</w:t>
      </w:r>
      <w:r>
        <w:rPr>
          <w:rFonts w:eastAsia="仿宋_GB2312" w:hint="eastAsia"/>
          <w:sz w:val="32"/>
          <w:szCs w:val="32"/>
          <w:lang w:eastAsia="zh-CN"/>
        </w:rPr>
        <w:t>与</w:t>
      </w:r>
      <w:r w:rsidRPr="00537304">
        <w:rPr>
          <w:rFonts w:eastAsia="仿宋_GB2312" w:hint="eastAsia"/>
          <w:sz w:val="32"/>
          <w:szCs w:val="32"/>
          <w:lang w:eastAsia="zh-CN"/>
        </w:rPr>
        <w:t>权限</w:t>
      </w:r>
      <w:r>
        <w:rPr>
          <w:rFonts w:eastAsia="仿宋_GB2312" w:hint="eastAsia"/>
          <w:sz w:val="32"/>
          <w:szCs w:val="32"/>
          <w:lang w:eastAsia="zh-CN"/>
        </w:rPr>
        <w:t>，进一步明确高等职业院校的办学权利和义务，更好落实学校办学主体地位。简政放权，支</w:t>
      </w:r>
      <w:r w:rsidRPr="00DA4183">
        <w:rPr>
          <w:rFonts w:eastAsia="仿宋_GB2312" w:hint="eastAsia"/>
          <w:sz w:val="32"/>
          <w:szCs w:val="32"/>
          <w:lang w:eastAsia="zh-CN"/>
        </w:rPr>
        <w:t>持</w:t>
      </w:r>
      <w:r>
        <w:rPr>
          <w:rFonts w:eastAsia="仿宋_GB2312" w:hint="eastAsia"/>
          <w:sz w:val="32"/>
          <w:szCs w:val="32"/>
          <w:lang w:eastAsia="zh-CN"/>
        </w:rPr>
        <w:t>学校自主确定教学科研</w:t>
      </w:r>
      <w:r w:rsidRPr="00DA4183">
        <w:rPr>
          <w:rFonts w:eastAsia="仿宋_GB2312" w:hint="eastAsia"/>
          <w:sz w:val="32"/>
          <w:szCs w:val="32"/>
          <w:lang w:eastAsia="zh-CN"/>
        </w:rPr>
        <w:t>行政等内部组织机构的设置和人员配备</w:t>
      </w:r>
      <w:r>
        <w:rPr>
          <w:rFonts w:eastAsia="仿宋_GB2312" w:hint="eastAsia"/>
          <w:sz w:val="32"/>
          <w:szCs w:val="32"/>
          <w:lang w:eastAsia="zh-CN"/>
        </w:rPr>
        <w:t>，支持</w:t>
      </w:r>
      <w:r w:rsidRPr="00DA4183">
        <w:rPr>
          <w:rFonts w:eastAsia="仿宋_GB2312" w:hint="eastAsia"/>
          <w:sz w:val="32"/>
          <w:szCs w:val="32"/>
          <w:lang w:eastAsia="zh-CN"/>
        </w:rPr>
        <w:t>高校</w:t>
      </w:r>
      <w:r>
        <w:rPr>
          <w:rFonts w:eastAsia="仿宋_GB2312" w:hint="eastAsia"/>
          <w:sz w:val="32"/>
          <w:szCs w:val="32"/>
          <w:lang w:eastAsia="zh-CN"/>
        </w:rPr>
        <w:t>面向社会依法依规自主公开招聘教学科研</w:t>
      </w:r>
      <w:r w:rsidRPr="00DA4183">
        <w:rPr>
          <w:rFonts w:eastAsia="仿宋_GB2312" w:hint="eastAsia"/>
          <w:sz w:val="32"/>
          <w:szCs w:val="32"/>
          <w:lang w:eastAsia="zh-CN"/>
        </w:rPr>
        <w:t>行政管理等各类人员</w:t>
      </w:r>
      <w:r>
        <w:rPr>
          <w:rFonts w:eastAsia="仿宋_GB2312" w:hint="eastAsia"/>
          <w:sz w:val="32"/>
          <w:szCs w:val="32"/>
          <w:lang w:eastAsia="zh-CN"/>
        </w:rPr>
        <w:t>、</w:t>
      </w:r>
      <w:r w:rsidRPr="00DA4183">
        <w:rPr>
          <w:rFonts w:eastAsia="仿宋_GB2312" w:hint="eastAsia"/>
          <w:sz w:val="32"/>
          <w:szCs w:val="32"/>
          <w:lang w:eastAsia="zh-CN"/>
        </w:rPr>
        <w:t>自主选聘教职工</w:t>
      </w:r>
      <w:r>
        <w:rPr>
          <w:rFonts w:eastAsia="仿宋_GB2312" w:hint="eastAsia"/>
          <w:sz w:val="32"/>
          <w:szCs w:val="32"/>
          <w:lang w:eastAsia="zh-CN"/>
        </w:rPr>
        <w:t>、</w:t>
      </w:r>
      <w:r w:rsidRPr="00DA4183">
        <w:rPr>
          <w:rFonts w:eastAsia="仿宋_GB2312" w:hint="eastAsia"/>
          <w:sz w:val="32"/>
          <w:szCs w:val="32"/>
          <w:lang w:eastAsia="zh-CN"/>
        </w:rPr>
        <w:t>自主确定内部收入分配</w:t>
      </w:r>
      <w:r>
        <w:rPr>
          <w:rFonts w:eastAsia="仿宋_GB2312" w:hint="eastAsia"/>
          <w:sz w:val="32"/>
          <w:szCs w:val="32"/>
          <w:lang w:eastAsia="zh-CN"/>
        </w:rPr>
        <w:t>；放管结合</w:t>
      </w:r>
      <w:r w:rsidRPr="0071724F">
        <w:rPr>
          <w:rFonts w:eastAsia="仿宋_GB2312" w:hint="eastAsia"/>
          <w:sz w:val="32"/>
          <w:szCs w:val="32"/>
          <w:lang w:eastAsia="zh-CN"/>
        </w:rPr>
        <w:t>，</w:t>
      </w:r>
      <w:r w:rsidRPr="00DA4183">
        <w:rPr>
          <w:rFonts w:eastAsia="仿宋_GB2312" w:hint="eastAsia"/>
          <w:sz w:val="32"/>
          <w:szCs w:val="32"/>
          <w:lang w:eastAsia="zh-CN"/>
        </w:rPr>
        <w:t>健全以章程为统领规范行使办学自主权的制度体系</w:t>
      </w:r>
      <w:r>
        <w:rPr>
          <w:rFonts w:eastAsia="仿宋_GB2312" w:hint="eastAsia"/>
          <w:sz w:val="32"/>
          <w:szCs w:val="32"/>
          <w:lang w:eastAsia="zh-CN"/>
        </w:rPr>
        <w:t>；优化服务，</w:t>
      </w:r>
      <w:r w:rsidRPr="00302E69">
        <w:rPr>
          <w:rFonts w:eastAsia="仿宋_GB2312" w:hint="eastAsia"/>
          <w:sz w:val="32"/>
          <w:szCs w:val="32"/>
          <w:lang w:eastAsia="zh-CN"/>
        </w:rPr>
        <w:t>履行好政府保基本的兜底责任</w:t>
      </w:r>
      <w:r>
        <w:rPr>
          <w:rFonts w:eastAsia="仿宋_GB2312" w:hint="eastAsia"/>
          <w:sz w:val="32"/>
          <w:szCs w:val="32"/>
          <w:lang w:eastAsia="zh-CN"/>
        </w:rPr>
        <w:t>和监管职责。</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50" w:name="_Toc433011422"/>
      <w:r>
        <w:rPr>
          <w:rFonts w:ascii="Times New Roman" w:eastAsia="楷体_GB2312" w:hAnsi="Times New Roman" w:hint="eastAsia"/>
          <w:lang w:eastAsia="zh-CN"/>
        </w:rPr>
        <w:t>7</w:t>
      </w:r>
      <w:r w:rsidRPr="008D57C9">
        <w:rPr>
          <w:rFonts w:ascii="Times New Roman" w:eastAsia="楷体_GB2312" w:hAnsi="Times New Roman"/>
        </w:rPr>
        <w:t>.</w:t>
      </w:r>
      <w:r>
        <w:rPr>
          <w:rFonts w:ascii="Times New Roman" w:eastAsia="楷体_GB2312" w:hAnsi="Times New Roman" w:hint="eastAsia"/>
          <w:lang w:eastAsia="zh-CN"/>
        </w:rPr>
        <w:t xml:space="preserve"> </w:t>
      </w:r>
      <w:r w:rsidRPr="00D2475A">
        <w:rPr>
          <w:rFonts w:ascii="Times New Roman" w:eastAsia="楷体_GB2312" w:hAnsi="Times New Roman" w:hint="eastAsia"/>
          <w:lang w:eastAsia="zh-CN"/>
        </w:rPr>
        <w:t>支持民办教育发展</w:t>
      </w:r>
      <w:bookmarkEnd w:id="50"/>
    </w:p>
    <w:p w:rsidR="001E16D4" w:rsidRDefault="001E16D4" w:rsidP="001E16D4">
      <w:pPr>
        <w:adjustRightInd w:val="0"/>
        <w:snapToGrid w:val="0"/>
        <w:spacing w:line="312" w:lineRule="auto"/>
        <w:ind w:firstLineChars="200" w:firstLine="640"/>
        <w:rPr>
          <w:rFonts w:eastAsia="仿宋_GB2312"/>
          <w:sz w:val="32"/>
          <w:szCs w:val="32"/>
        </w:rPr>
      </w:pPr>
      <w:r w:rsidRPr="00D2475A">
        <w:rPr>
          <w:rFonts w:eastAsia="仿宋_GB2312" w:hint="eastAsia"/>
          <w:sz w:val="32"/>
          <w:szCs w:val="32"/>
        </w:rPr>
        <w:t>创新民办高等职业教育办学模式，社会声誉好、教学质量高、就业有保障的民办</w:t>
      </w:r>
      <w:r>
        <w:rPr>
          <w:rFonts w:eastAsia="仿宋_GB2312" w:hint="eastAsia"/>
          <w:sz w:val="32"/>
          <w:szCs w:val="32"/>
        </w:rPr>
        <w:t>专科</w:t>
      </w:r>
      <w:r w:rsidRPr="00D2475A">
        <w:rPr>
          <w:rFonts w:eastAsia="仿宋_GB2312" w:hint="eastAsia"/>
          <w:sz w:val="32"/>
          <w:szCs w:val="32"/>
        </w:rPr>
        <w:t>高等职业院校，可由省级政府统筹、在核定的办学规模内自主确定招生</w:t>
      </w:r>
      <w:r>
        <w:rPr>
          <w:rFonts w:eastAsia="仿宋_GB2312" w:hint="eastAsia"/>
          <w:sz w:val="32"/>
          <w:szCs w:val="32"/>
        </w:rPr>
        <w:t>方案</w:t>
      </w:r>
      <w:r w:rsidRPr="008D57C9">
        <w:rPr>
          <w:rFonts w:eastAsia="仿宋_GB2312" w:hint="eastAsia"/>
          <w:sz w:val="32"/>
          <w:szCs w:val="32"/>
        </w:rPr>
        <w:t>。落实教育、财税、土地、金融等支持政策，鼓励各类办学主体通过独资、合资、合作等形式举办民办高等职业教育，稳步扩大优质民办</w:t>
      </w:r>
      <w:r>
        <w:rPr>
          <w:rFonts w:eastAsia="仿宋_GB2312" w:hint="eastAsia"/>
          <w:sz w:val="32"/>
          <w:szCs w:val="32"/>
        </w:rPr>
        <w:t>职业</w:t>
      </w:r>
      <w:r w:rsidRPr="008D57C9">
        <w:rPr>
          <w:rFonts w:eastAsia="仿宋_GB2312" w:hint="eastAsia"/>
          <w:sz w:val="32"/>
          <w:szCs w:val="32"/>
        </w:rPr>
        <w:t>教育</w:t>
      </w:r>
      <w:r>
        <w:rPr>
          <w:rFonts w:eastAsia="仿宋_GB2312" w:hint="eastAsia"/>
          <w:sz w:val="32"/>
          <w:szCs w:val="32"/>
        </w:rPr>
        <w:t>资源</w:t>
      </w:r>
      <w:r w:rsidRPr="008D57C9">
        <w:rPr>
          <w:rFonts w:eastAsia="仿宋_GB2312" w:hint="eastAsia"/>
          <w:sz w:val="32"/>
          <w:szCs w:val="32"/>
        </w:rPr>
        <w:t>。</w:t>
      </w:r>
      <w:r w:rsidRPr="00D2475A">
        <w:rPr>
          <w:rFonts w:eastAsia="仿宋_GB2312" w:hint="eastAsia"/>
          <w:sz w:val="32"/>
          <w:szCs w:val="32"/>
        </w:rPr>
        <w:t>以政府规划、社会贡献和办学质量为依据，探索政府通过“以奖代补”、购买服务等方式支持民办高等职业教育发展和鼓励社会力量参与高等职业教育办学的办法。</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51" w:name="_Toc433011423"/>
      <w:r>
        <w:rPr>
          <w:rFonts w:hint="eastAsia"/>
          <w:lang w:eastAsia="zh-CN"/>
        </w:rPr>
        <w:lastRenderedPageBreak/>
        <w:t>8</w:t>
      </w:r>
      <w:r w:rsidRPr="008D57C9">
        <w:rPr>
          <w:rFonts w:ascii="Times New Roman" w:eastAsia="楷体_GB2312" w:hAnsi="Times New Roman"/>
          <w:lang w:eastAsia="zh-CN"/>
        </w:rPr>
        <w:t>.</w:t>
      </w:r>
      <w:r>
        <w:rPr>
          <w:rFonts w:ascii="Times New Roman" w:eastAsia="楷体_GB2312" w:hAnsi="Times New Roman" w:hint="eastAsia"/>
          <w:lang w:eastAsia="zh-CN"/>
        </w:rPr>
        <w:t xml:space="preserve"> </w:t>
      </w:r>
      <w:r w:rsidRPr="00D2475A">
        <w:rPr>
          <w:rFonts w:ascii="Times New Roman" w:eastAsia="楷体_GB2312" w:hAnsi="Times New Roman" w:hint="eastAsia"/>
          <w:lang w:eastAsia="zh-CN"/>
        </w:rPr>
        <w:t>服务社区教育和终身学习</w:t>
      </w:r>
      <w:bookmarkEnd w:id="51"/>
    </w:p>
    <w:p w:rsidR="001E16D4" w:rsidRDefault="001E16D4" w:rsidP="001E16D4">
      <w:pPr>
        <w:adjustRightInd w:val="0"/>
        <w:snapToGrid w:val="0"/>
        <w:spacing w:line="312" w:lineRule="auto"/>
        <w:ind w:firstLineChars="200" w:firstLine="640"/>
        <w:rPr>
          <w:rFonts w:eastAsia="仿宋_GB2312"/>
          <w:sz w:val="32"/>
          <w:szCs w:val="32"/>
        </w:rPr>
      </w:pPr>
      <w:r w:rsidRPr="00D2475A">
        <w:rPr>
          <w:rFonts w:eastAsia="仿宋_GB2312" w:hint="eastAsia"/>
          <w:sz w:val="32"/>
          <w:szCs w:val="32"/>
        </w:rPr>
        <w:t>专科高等职业院校</w:t>
      </w:r>
      <w:r w:rsidRPr="008D57C9">
        <w:rPr>
          <w:rFonts w:eastAsia="仿宋_GB2312" w:hint="eastAsia"/>
          <w:sz w:val="32"/>
          <w:szCs w:val="32"/>
        </w:rPr>
        <w:t>要发挥场地</w:t>
      </w:r>
      <w:r>
        <w:rPr>
          <w:rFonts w:eastAsia="仿宋_GB2312" w:hint="eastAsia"/>
          <w:sz w:val="32"/>
          <w:szCs w:val="32"/>
        </w:rPr>
        <w:t>、</w:t>
      </w:r>
      <w:r w:rsidRPr="008D57C9">
        <w:rPr>
          <w:rFonts w:eastAsia="仿宋_GB2312" w:hint="eastAsia"/>
          <w:sz w:val="32"/>
          <w:szCs w:val="32"/>
        </w:rPr>
        <w:t>设施、师资、教学实训设备</w:t>
      </w:r>
      <w:r>
        <w:rPr>
          <w:rFonts w:eastAsia="仿宋_GB2312" w:hint="eastAsia"/>
          <w:sz w:val="32"/>
          <w:szCs w:val="32"/>
        </w:rPr>
        <w:t>、</w:t>
      </w:r>
      <w:r w:rsidRPr="008D57C9">
        <w:rPr>
          <w:rFonts w:eastAsia="仿宋_GB2312" w:hint="eastAsia"/>
          <w:sz w:val="32"/>
          <w:szCs w:val="32"/>
        </w:rPr>
        <w:t>网络及教育资源优势，向社区开放服务</w:t>
      </w:r>
      <w:r>
        <w:rPr>
          <w:rFonts w:eastAsia="仿宋_GB2312" w:hint="eastAsia"/>
          <w:sz w:val="32"/>
          <w:szCs w:val="32"/>
        </w:rPr>
        <w:t>；</w:t>
      </w:r>
      <w:r w:rsidRPr="008D57C9">
        <w:rPr>
          <w:rFonts w:eastAsia="仿宋_GB2312" w:hint="eastAsia"/>
          <w:sz w:val="32"/>
          <w:szCs w:val="32"/>
        </w:rPr>
        <w:t>面向社区成员开展与生活密切相关的职业技能培训</w:t>
      </w:r>
      <w:r>
        <w:rPr>
          <w:rFonts w:eastAsia="仿宋_GB2312" w:hint="eastAsia"/>
          <w:sz w:val="32"/>
          <w:szCs w:val="32"/>
        </w:rPr>
        <w:t>，</w:t>
      </w:r>
      <w:r w:rsidRPr="008D57C9">
        <w:rPr>
          <w:rFonts w:eastAsia="仿宋_GB2312" w:hint="eastAsia"/>
          <w:sz w:val="32"/>
          <w:szCs w:val="32"/>
        </w:rPr>
        <w:t>以及</w:t>
      </w:r>
      <w:r>
        <w:rPr>
          <w:rFonts w:eastAsia="仿宋_GB2312" w:hint="eastAsia"/>
          <w:sz w:val="32"/>
          <w:szCs w:val="32"/>
        </w:rPr>
        <w:t>民主法治</w:t>
      </w:r>
      <w:r w:rsidRPr="008D57C9">
        <w:rPr>
          <w:rFonts w:eastAsia="仿宋_GB2312" w:hint="eastAsia"/>
          <w:sz w:val="32"/>
          <w:szCs w:val="32"/>
        </w:rPr>
        <w:t>、文明礼仪、保健养生、生态文明等方面</w:t>
      </w:r>
      <w:r w:rsidRPr="00D2475A">
        <w:rPr>
          <w:rFonts w:eastAsia="仿宋_GB2312" w:hint="eastAsia"/>
          <w:sz w:val="32"/>
          <w:szCs w:val="32"/>
        </w:rPr>
        <w:t>的教育活动</w:t>
      </w:r>
      <w:r>
        <w:rPr>
          <w:rFonts w:eastAsia="仿宋_GB2312" w:hint="eastAsia"/>
          <w:sz w:val="32"/>
          <w:szCs w:val="32"/>
        </w:rPr>
        <w:t>。开设养生保健、文化艺术、信息技术、家政服务、社会工作、医疗护理、园艺花卉、传统工艺等专业的职业院校，应结合学校特色率先开展老年教育。</w:t>
      </w:r>
      <w:r w:rsidRPr="00D2475A">
        <w:rPr>
          <w:rFonts w:eastAsia="仿宋_GB2312" w:hint="eastAsia"/>
          <w:sz w:val="32"/>
          <w:szCs w:val="32"/>
        </w:rPr>
        <w:t>与社区教育机构建立</w:t>
      </w:r>
      <w:r w:rsidRPr="008D57C9">
        <w:rPr>
          <w:rFonts w:eastAsia="仿宋_GB2312" w:hint="eastAsia"/>
          <w:sz w:val="32"/>
          <w:szCs w:val="32"/>
        </w:rPr>
        <w:t>联席会议制度，为社区</w:t>
      </w:r>
      <w:r w:rsidRPr="00D2475A">
        <w:rPr>
          <w:rFonts w:eastAsia="仿宋_GB2312" w:hint="eastAsia"/>
          <w:sz w:val="32"/>
          <w:szCs w:val="32"/>
        </w:rPr>
        <w:t>居民</w:t>
      </w:r>
      <w:r w:rsidRPr="008D57C9">
        <w:rPr>
          <w:rFonts w:eastAsia="仿宋_GB2312" w:hint="eastAsia"/>
          <w:sz w:val="32"/>
          <w:szCs w:val="32"/>
        </w:rPr>
        <w:t>代表参与</w:t>
      </w:r>
      <w:r w:rsidRPr="00D2475A">
        <w:rPr>
          <w:rFonts w:eastAsia="仿宋_GB2312" w:hint="eastAsia"/>
          <w:sz w:val="32"/>
          <w:szCs w:val="32"/>
        </w:rPr>
        <w:t>学校</w:t>
      </w:r>
      <w:r w:rsidRPr="008D57C9">
        <w:rPr>
          <w:rFonts w:eastAsia="仿宋_GB2312" w:hint="eastAsia"/>
          <w:sz w:val="32"/>
          <w:szCs w:val="32"/>
        </w:rPr>
        <w:t>发展规划和社区</w:t>
      </w:r>
      <w:r w:rsidRPr="00D2475A">
        <w:rPr>
          <w:rFonts w:eastAsia="仿宋_GB2312" w:hint="eastAsia"/>
          <w:sz w:val="32"/>
          <w:szCs w:val="32"/>
        </w:rPr>
        <w:t>教育</w:t>
      </w:r>
      <w:r w:rsidRPr="008D57C9">
        <w:rPr>
          <w:rFonts w:eastAsia="仿宋_GB2312" w:hint="eastAsia"/>
          <w:sz w:val="32"/>
          <w:szCs w:val="32"/>
        </w:rPr>
        <w:t>服务计划提供平台，协调社区企事业单位为</w:t>
      </w:r>
      <w:r>
        <w:rPr>
          <w:rFonts w:eastAsia="仿宋_GB2312" w:hint="eastAsia"/>
          <w:sz w:val="32"/>
          <w:szCs w:val="32"/>
        </w:rPr>
        <w:t>学生</w:t>
      </w:r>
      <w:r w:rsidRPr="008D57C9">
        <w:rPr>
          <w:rFonts w:eastAsia="仿宋_GB2312" w:hint="eastAsia"/>
          <w:sz w:val="32"/>
          <w:szCs w:val="32"/>
        </w:rPr>
        <w:t>实习实</w:t>
      </w:r>
      <w:proofErr w:type="gramStart"/>
      <w:r w:rsidRPr="008D57C9">
        <w:rPr>
          <w:rFonts w:eastAsia="仿宋_GB2312" w:hint="eastAsia"/>
          <w:sz w:val="32"/>
          <w:szCs w:val="32"/>
        </w:rPr>
        <w:t>训</w:t>
      </w:r>
      <w:r>
        <w:rPr>
          <w:rFonts w:eastAsia="仿宋_GB2312" w:hint="eastAsia"/>
          <w:sz w:val="32"/>
          <w:szCs w:val="32"/>
        </w:rPr>
        <w:t>提供</w:t>
      </w:r>
      <w:proofErr w:type="gramEnd"/>
      <w:r>
        <w:rPr>
          <w:rFonts w:eastAsia="仿宋_GB2312" w:hint="eastAsia"/>
          <w:sz w:val="32"/>
          <w:szCs w:val="32"/>
        </w:rPr>
        <w:t>条件</w:t>
      </w:r>
      <w:r w:rsidRPr="008D57C9">
        <w:rPr>
          <w:rFonts w:eastAsia="仿宋_GB2312" w:hint="eastAsia"/>
          <w:sz w:val="32"/>
          <w:szCs w:val="32"/>
        </w:rPr>
        <w:t>，开展校园周边环境综合治理。</w:t>
      </w:r>
    </w:p>
    <w:p w:rsidR="001E16D4" w:rsidRPr="003A63BB" w:rsidRDefault="001E16D4" w:rsidP="001E16D4">
      <w:pPr>
        <w:pStyle w:val="ad"/>
        <w:snapToGrid w:val="0"/>
        <w:spacing w:line="312" w:lineRule="auto"/>
        <w:ind w:firstLineChars="200" w:firstLine="640"/>
        <w:jc w:val="both"/>
        <w:rPr>
          <w:rFonts w:eastAsia="仿宋_GB2312" w:hint="eastAsia"/>
          <w:sz w:val="32"/>
          <w:szCs w:val="32"/>
          <w:lang w:val="en-US" w:eastAsia="zh-CN"/>
        </w:rPr>
      </w:pPr>
      <w:r w:rsidRPr="00D2475A">
        <w:rPr>
          <w:rFonts w:eastAsia="仿宋_GB2312" w:hint="eastAsia"/>
          <w:sz w:val="32"/>
          <w:szCs w:val="32"/>
          <w:lang w:val="en-US" w:eastAsia="zh-CN"/>
        </w:rPr>
        <w:t>学历教育和非学历培训并举、全日制与非全日制并重发展多样化的职</w:t>
      </w:r>
      <w:r>
        <w:rPr>
          <w:rFonts w:eastAsia="仿宋_GB2312" w:hint="eastAsia"/>
          <w:sz w:val="32"/>
          <w:szCs w:val="32"/>
          <w:lang w:val="en-US" w:eastAsia="zh-CN"/>
        </w:rPr>
        <w:t>工</w:t>
      </w:r>
      <w:r w:rsidRPr="00D2475A">
        <w:rPr>
          <w:rFonts w:eastAsia="仿宋_GB2312" w:hint="eastAsia"/>
          <w:sz w:val="32"/>
          <w:szCs w:val="32"/>
          <w:lang w:val="en-US" w:eastAsia="zh-CN"/>
        </w:rPr>
        <w:t>继续教育，为劳动者终身学习提供更多机会。以职业道德、职业发展、就业准备、创业指导等为主要内容开展就业创业教育，为普通教育学生提供职业发展辅导，为劳动者多渠道多形式提高就业质量服务。鼓励专科高等职业院校主动承接政府和企事业单位组织的职业</w:t>
      </w:r>
      <w:proofErr w:type="spellStart"/>
      <w:r w:rsidRPr="008D57C9">
        <w:rPr>
          <w:rFonts w:eastAsia="仿宋_GB2312" w:hint="eastAsia"/>
          <w:sz w:val="32"/>
          <w:szCs w:val="32"/>
        </w:rPr>
        <w:t>培训，按</w:t>
      </w:r>
      <w:r>
        <w:rPr>
          <w:rFonts w:eastAsia="仿宋_GB2312" w:hint="eastAsia"/>
          <w:sz w:val="32"/>
          <w:szCs w:val="32"/>
        </w:rPr>
        <w:t>照国家有关规定开展退役士兵职业教育</w:t>
      </w:r>
      <w:r w:rsidRPr="008D57C9">
        <w:rPr>
          <w:rFonts w:eastAsia="仿宋_GB2312" w:hint="eastAsia"/>
          <w:sz w:val="32"/>
          <w:szCs w:val="32"/>
        </w:rPr>
        <w:t>培训</w:t>
      </w:r>
      <w:proofErr w:type="spellEnd"/>
      <w:r w:rsidRPr="008D57C9">
        <w:rPr>
          <w:rFonts w:eastAsia="仿宋_GB2312" w:hint="eastAsia"/>
          <w:sz w:val="32"/>
          <w:szCs w:val="32"/>
        </w:rPr>
        <w:t>。</w:t>
      </w:r>
    </w:p>
    <w:p w:rsidR="001E16D4" w:rsidRPr="00AC70A5" w:rsidRDefault="001E16D4" w:rsidP="001E16D4">
      <w:pPr>
        <w:pStyle w:val="2"/>
        <w:snapToGrid w:val="0"/>
        <w:spacing w:before="0" w:after="0" w:line="312" w:lineRule="auto"/>
        <w:ind w:firstLine="643"/>
        <w:rPr>
          <w:rFonts w:ascii="黑体" w:eastAsia="黑体" w:hint="eastAsia"/>
          <w:b/>
          <w:lang w:eastAsia="zh-CN"/>
        </w:rPr>
      </w:pPr>
      <w:bookmarkStart w:id="52" w:name="_GoBack"/>
      <w:bookmarkStart w:id="53" w:name="_Toc433011424"/>
      <w:bookmarkEnd w:id="52"/>
      <w:r w:rsidRPr="00AC70A5">
        <w:rPr>
          <w:rFonts w:ascii="黑体" w:eastAsia="黑体" w:hint="eastAsia"/>
          <w:b/>
        </w:rPr>
        <w:lastRenderedPageBreak/>
        <w:t>（</w:t>
      </w:r>
      <w:proofErr w:type="spellStart"/>
      <w:r w:rsidRPr="00AC70A5">
        <w:rPr>
          <w:rFonts w:ascii="黑体" w:eastAsia="黑体" w:hint="eastAsia"/>
          <w:b/>
        </w:rPr>
        <w:t>三）</w:t>
      </w:r>
      <w:r>
        <w:rPr>
          <w:rFonts w:ascii="黑体" w:eastAsia="黑体" w:hint="eastAsia"/>
          <w:b/>
          <w:lang w:eastAsia="zh-CN"/>
        </w:rPr>
        <w:t>加强</w:t>
      </w:r>
      <w:r w:rsidRPr="00AC70A5">
        <w:rPr>
          <w:rFonts w:ascii="黑体" w:eastAsia="黑体" w:hint="eastAsia"/>
          <w:b/>
        </w:rPr>
        <w:t>技术</w:t>
      </w:r>
      <w:r>
        <w:rPr>
          <w:rFonts w:ascii="黑体" w:eastAsia="黑体" w:hint="eastAsia"/>
          <w:b/>
          <w:lang w:eastAsia="zh-CN"/>
        </w:rPr>
        <w:t>技能积累</w:t>
      </w:r>
      <w:bookmarkEnd w:id="53"/>
      <w:proofErr w:type="spellEnd"/>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服务区域、产业发展和国家外交政策需要，紧密结合培养杰出人才和加强教师队伍建设，加强应用技术的传承应用研发能力，提高培养人才的水平和技术服务的附加值。</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54" w:name="_Toc433011425"/>
      <w:r w:rsidRPr="008D57C9">
        <w:rPr>
          <w:rFonts w:ascii="Times New Roman" w:eastAsia="楷体_GB2312" w:hAnsi="Times New Roman"/>
        </w:rPr>
        <w:t>1.</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服务</w:t>
      </w:r>
      <w:r>
        <w:rPr>
          <w:rFonts w:ascii="Times New Roman" w:eastAsia="楷体_GB2312" w:hAnsi="Times New Roman" w:hint="eastAsia"/>
          <w:lang w:eastAsia="zh-CN"/>
        </w:rPr>
        <w:t>中国制造</w:t>
      </w:r>
      <w:proofErr w:type="spellEnd"/>
      <w:r>
        <w:rPr>
          <w:rFonts w:ascii="Times New Roman" w:eastAsia="楷体_GB2312" w:hAnsi="Times New Roman" w:hint="eastAsia"/>
          <w:lang w:eastAsia="zh-CN"/>
        </w:rPr>
        <w:t>2025</w:t>
      </w:r>
      <w:bookmarkEnd w:id="54"/>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根据区域发展规划</w:t>
      </w:r>
      <w:r>
        <w:rPr>
          <w:rFonts w:eastAsia="仿宋_GB2312" w:hint="eastAsia"/>
          <w:sz w:val="32"/>
          <w:szCs w:val="32"/>
        </w:rPr>
        <w:t>和</w:t>
      </w:r>
      <w:r w:rsidRPr="008D57C9">
        <w:rPr>
          <w:rFonts w:eastAsia="仿宋_GB2312" w:hint="eastAsia"/>
          <w:sz w:val="32"/>
          <w:szCs w:val="32"/>
        </w:rPr>
        <w:t>产业</w:t>
      </w:r>
      <w:r>
        <w:rPr>
          <w:rFonts w:eastAsia="仿宋_GB2312" w:hint="eastAsia"/>
          <w:sz w:val="32"/>
          <w:szCs w:val="32"/>
        </w:rPr>
        <w:t>转型升级需要</w:t>
      </w:r>
      <w:r w:rsidRPr="008D57C9">
        <w:rPr>
          <w:rFonts w:eastAsia="仿宋_GB2312" w:hint="eastAsia"/>
          <w:sz w:val="32"/>
          <w:szCs w:val="32"/>
        </w:rPr>
        <w:t>优化院校布局和专业结构，将专科高等职业院校建设成为区域</w:t>
      </w:r>
      <w:r>
        <w:rPr>
          <w:rFonts w:eastAsia="仿宋_GB2312" w:hint="eastAsia"/>
          <w:sz w:val="32"/>
          <w:szCs w:val="32"/>
        </w:rPr>
        <w:t>内</w:t>
      </w:r>
      <w:r w:rsidRPr="008D57C9">
        <w:rPr>
          <w:rFonts w:eastAsia="仿宋_GB2312" w:hint="eastAsia"/>
          <w:sz w:val="32"/>
          <w:szCs w:val="32"/>
        </w:rPr>
        <w:t>技术技能积累的重要资源集聚地。</w:t>
      </w:r>
      <w:r>
        <w:rPr>
          <w:rFonts w:eastAsia="仿宋_GB2312" w:hint="eastAsia"/>
          <w:sz w:val="32"/>
          <w:szCs w:val="32"/>
        </w:rPr>
        <w:t>重点服务中国制造</w:t>
      </w:r>
      <w:r>
        <w:rPr>
          <w:rFonts w:eastAsia="仿宋_GB2312" w:hint="eastAsia"/>
          <w:sz w:val="32"/>
          <w:szCs w:val="32"/>
        </w:rPr>
        <w:t>2025</w:t>
      </w:r>
      <w:r>
        <w:rPr>
          <w:rFonts w:eastAsia="仿宋_GB2312" w:hint="eastAsia"/>
          <w:sz w:val="32"/>
          <w:szCs w:val="32"/>
        </w:rPr>
        <w:t>，主动适应数字化网络化智能化制造需要，围绕强化工业基础、提升产品质量、发展制造业相关的生产性服务业调整专业、培养人才。优先保证</w:t>
      </w:r>
      <w:r w:rsidRPr="00AE606A">
        <w:rPr>
          <w:rFonts w:eastAsia="仿宋_GB2312" w:hint="eastAsia"/>
          <w:sz w:val="32"/>
          <w:szCs w:val="32"/>
        </w:rPr>
        <w:t>新一代信息技术产业</w:t>
      </w:r>
      <w:r>
        <w:rPr>
          <w:rFonts w:eastAsia="仿宋_GB2312" w:hint="eastAsia"/>
          <w:sz w:val="32"/>
          <w:szCs w:val="32"/>
        </w:rPr>
        <w:t>、</w:t>
      </w:r>
      <w:r w:rsidRPr="00AE606A">
        <w:rPr>
          <w:rFonts w:eastAsia="仿宋_GB2312" w:hint="eastAsia"/>
          <w:sz w:val="32"/>
          <w:szCs w:val="32"/>
        </w:rPr>
        <w:t>高档数控机床和机器人</w:t>
      </w:r>
      <w:r>
        <w:rPr>
          <w:rFonts w:eastAsia="仿宋_GB2312" w:hint="eastAsia"/>
          <w:sz w:val="32"/>
          <w:szCs w:val="32"/>
        </w:rPr>
        <w:t>、</w:t>
      </w:r>
      <w:r w:rsidRPr="00AE606A">
        <w:rPr>
          <w:rFonts w:eastAsia="仿宋_GB2312" w:hint="eastAsia"/>
          <w:sz w:val="32"/>
          <w:szCs w:val="32"/>
        </w:rPr>
        <w:t>航空航天装备</w:t>
      </w:r>
      <w:r>
        <w:rPr>
          <w:rFonts w:eastAsia="仿宋_GB2312" w:hint="eastAsia"/>
          <w:sz w:val="32"/>
          <w:szCs w:val="32"/>
        </w:rPr>
        <w:t>、</w:t>
      </w:r>
      <w:r w:rsidRPr="00AE606A">
        <w:rPr>
          <w:rFonts w:eastAsia="仿宋_GB2312" w:hint="eastAsia"/>
          <w:sz w:val="32"/>
          <w:szCs w:val="32"/>
        </w:rPr>
        <w:t>海洋工程装备及高技术船舶</w:t>
      </w:r>
      <w:r>
        <w:rPr>
          <w:rFonts w:eastAsia="仿宋_GB2312" w:hint="eastAsia"/>
          <w:sz w:val="32"/>
          <w:szCs w:val="32"/>
        </w:rPr>
        <w:t>、</w:t>
      </w:r>
      <w:r w:rsidRPr="00AE606A">
        <w:rPr>
          <w:rFonts w:eastAsia="仿宋_GB2312" w:hint="eastAsia"/>
          <w:sz w:val="32"/>
          <w:szCs w:val="32"/>
        </w:rPr>
        <w:t>先进轨道交通装备</w:t>
      </w:r>
      <w:r>
        <w:rPr>
          <w:rFonts w:eastAsia="仿宋_GB2312" w:hint="eastAsia"/>
          <w:sz w:val="32"/>
          <w:szCs w:val="32"/>
        </w:rPr>
        <w:t>、</w:t>
      </w:r>
      <w:r w:rsidRPr="00AE606A">
        <w:rPr>
          <w:rFonts w:eastAsia="仿宋_GB2312" w:hint="eastAsia"/>
          <w:sz w:val="32"/>
          <w:szCs w:val="32"/>
        </w:rPr>
        <w:t>节能与新能源汽车</w:t>
      </w:r>
      <w:r>
        <w:rPr>
          <w:rFonts w:eastAsia="仿宋_GB2312" w:hint="eastAsia"/>
          <w:sz w:val="32"/>
          <w:szCs w:val="32"/>
        </w:rPr>
        <w:t>、</w:t>
      </w:r>
      <w:r w:rsidRPr="00AE606A">
        <w:rPr>
          <w:rFonts w:eastAsia="仿宋_GB2312" w:hint="eastAsia"/>
          <w:sz w:val="32"/>
          <w:szCs w:val="32"/>
        </w:rPr>
        <w:t>电力装备</w:t>
      </w:r>
      <w:r>
        <w:rPr>
          <w:rFonts w:eastAsia="仿宋_GB2312" w:hint="eastAsia"/>
          <w:sz w:val="32"/>
          <w:szCs w:val="32"/>
        </w:rPr>
        <w:t>、</w:t>
      </w:r>
      <w:r w:rsidRPr="00AE606A">
        <w:rPr>
          <w:rFonts w:eastAsia="仿宋_GB2312" w:hint="eastAsia"/>
          <w:sz w:val="32"/>
          <w:szCs w:val="32"/>
        </w:rPr>
        <w:t>农机装备</w:t>
      </w:r>
      <w:r>
        <w:rPr>
          <w:rFonts w:eastAsia="仿宋_GB2312" w:hint="eastAsia"/>
          <w:sz w:val="32"/>
          <w:szCs w:val="32"/>
        </w:rPr>
        <w:t>、</w:t>
      </w:r>
      <w:r w:rsidRPr="00AE606A">
        <w:rPr>
          <w:rFonts w:eastAsia="仿宋_GB2312" w:hint="eastAsia"/>
          <w:sz w:val="32"/>
          <w:szCs w:val="32"/>
        </w:rPr>
        <w:t>新材料</w:t>
      </w:r>
      <w:r>
        <w:rPr>
          <w:rFonts w:eastAsia="仿宋_GB2312" w:hint="eastAsia"/>
          <w:sz w:val="32"/>
          <w:szCs w:val="32"/>
        </w:rPr>
        <w:t>、</w:t>
      </w:r>
      <w:r w:rsidRPr="00C854A9">
        <w:rPr>
          <w:rFonts w:eastAsia="仿宋_GB2312" w:hint="eastAsia"/>
          <w:sz w:val="32"/>
          <w:szCs w:val="32"/>
        </w:rPr>
        <w:t>生物医药及高性能医疗器械</w:t>
      </w:r>
      <w:r>
        <w:rPr>
          <w:rFonts w:eastAsia="仿宋_GB2312" w:hint="eastAsia"/>
          <w:sz w:val="32"/>
          <w:szCs w:val="32"/>
        </w:rPr>
        <w:t>产业相关专业的布局与发展</w:t>
      </w:r>
      <w:r w:rsidRPr="00580823">
        <w:rPr>
          <w:rFonts w:eastAsia="仿宋_GB2312" w:hint="eastAsia"/>
          <w:sz w:val="32"/>
          <w:szCs w:val="32"/>
        </w:rPr>
        <w:t>。</w:t>
      </w:r>
      <w:r w:rsidRPr="008D57C9">
        <w:rPr>
          <w:rFonts w:eastAsia="仿宋_GB2312" w:hint="eastAsia"/>
          <w:sz w:val="32"/>
          <w:szCs w:val="32"/>
        </w:rPr>
        <w:t>加强现代服务业亟需人才</w:t>
      </w:r>
      <w:r>
        <w:rPr>
          <w:rFonts w:eastAsia="仿宋_GB2312" w:hint="eastAsia"/>
          <w:sz w:val="32"/>
          <w:szCs w:val="32"/>
        </w:rPr>
        <w:t>培养，加快</w:t>
      </w:r>
      <w:r w:rsidRPr="008D57C9">
        <w:rPr>
          <w:rFonts w:eastAsia="仿宋_GB2312" w:hint="eastAsia"/>
          <w:sz w:val="32"/>
          <w:szCs w:val="32"/>
        </w:rPr>
        <w:t>满足社会建设和社会管理人才需求。</w:t>
      </w:r>
    </w:p>
    <w:p w:rsidR="001E16D4" w:rsidRPr="00811A38" w:rsidRDefault="001E16D4" w:rsidP="001E16D4">
      <w:pPr>
        <w:adjustRightInd w:val="0"/>
        <w:snapToGrid w:val="0"/>
        <w:spacing w:line="312" w:lineRule="auto"/>
        <w:ind w:firstLineChars="200" w:firstLine="640"/>
        <w:rPr>
          <w:rFonts w:eastAsia="仿宋_GB2312"/>
          <w:sz w:val="32"/>
          <w:szCs w:val="32"/>
          <w:lang/>
        </w:rPr>
      </w:pPr>
    </w:p>
    <w:p w:rsidR="001E16D4" w:rsidRDefault="001E16D4" w:rsidP="001E16D4">
      <w:pPr>
        <w:pStyle w:val="3"/>
        <w:snapToGrid w:val="0"/>
        <w:spacing w:before="0" w:after="0" w:line="312" w:lineRule="auto"/>
        <w:ind w:firstLine="640"/>
        <w:rPr>
          <w:rFonts w:ascii="Times New Roman" w:eastAsia="楷体_GB2312" w:hAnsi="Times New Roman"/>
        </w:rPr>
      </w:pPr>
      <w:bookmarkStart w:id="55" w:name="_Toc433011426"/>
      <w:r>
        <w:rPr>
          <w:rFonts w:ascii="Times New Roman" w:eastAsia="楷体_GB2312" w:hAnsi="Times New Roman" w:hint="eastAsia"/>
          <w:lang w:eastAsia="zh-CN"/>
        </w:rPr>
        <w:t>2</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支持优质产能</w:t>
      </w:r>
      <w:r w:rsidRPr="008D57C9">
        <w:rPr>
          <w:rFonts w:ascii="Times New Roman" w:eastAsia="楷体_GB2312" w:hAnsi="Times New Roman" w:hint="eastAsia"/>
        </w:rPr>
        <w:t>“</w:t>
      </w:r>
      <w:proofErr w:type="spellStart"/>
      <w:r w:rsidRPr="008D57C9">
        <w:rPr>
          <w:rFonts w:ascii="Times New Roman" w:eastAsia="楷体_GB2312" w:hAnsi="Times New Roman" w:hint="eastAsia"/>
        </w:rPr>
        <w:t>走出去</w:t>
      </w:r>
      <w:proofErr w:type="spellEnd"/>
      <w:r w:rsidRPr="008D57C9">
        <w:rPr>
          <w:rFonts w:ascii="Times New Roman" w:eastAsia="楷体_GB2312" w:hAnsi="Times New Roman" w:hint="eastAsia"/>
        </w:rPr>
        <w:t>”</w:t>
      </w:r>
      <w:bookmarkEnd w:id="55"/>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配合国家</w:t>
      </w:r>
      <w:r w:rsidRPr="008D57C9">
        <w:rPr>
          <w:rFonts w:eastAsia="仿宋_GB2312" w:hint="eastAsia"/>
          <w:sz w:val="32"/>
          <w:szCs w:val="32"/>
        </w:rPr>
        <w:t>“一带一路”</w:t>
      </w:r>
      <w:r>
        <w:rPr>
          <w:rFonts w:eastAsia="仿宋_GB2312" w:hint="eastAsia"/>
          <w:sz w:val="32"/>
          <w:szCs w:val="32"/>
        </w:rPr>
        <w:t>战略，助力优质产能走出去，</w:t>
      </w:r>
      <w:r w:rsidRPr="008D57C9">
        <w:rPr>
          <w:rFonts w:eastAsia="仿宋_GB2312" w:hint="eastAsia"/>
          <w:sz w:val="32"/>
          <w:szCs w:val="32"/>
        </w:rPr>
        <w:t>扩大与“一带一路”沿线国家的职业教育合作</w:t>
      </w:r>
      <w:r>
        <w:rPr>
          <w:rFonts w:eastAsia="仿宋_GB2312" w:hint="eastAsia"/>
          <w:sz w:val="32"/>
          <w:szCs w:val="32"/>
        </w:rPr>
        <w:t>。主动发掘和</w:t>
      </w:r>
      <w:r w:rsidRPr="008D57C9">
        <w:rPr>
          <w:rFonts w:eastAsia="仿宋_GB2312" w:hint="eastAsia"/>
          <w:sz w:val="32"/>
          <w:szCs w:val="32"/>
        </w:rPr>
        <w:t>服务“走</w:t>
      </w:r>
      <w:r w:rsidRPr="008D57C9">
        <w:rPr>
          <w:rFonts w:eastAsia="仿宋_GB2312" w:hint="eastAsia"/>
          <w:sz w:val="32"/>
          <w:szCs w:val="32"/>
        </w:rPr>
        <w:lastRenderedPageBreak/>
        <w:t>出去”企业</w:t>
      </w:r>
      <w:r>
        <w:rPr>
          <w:rFonts w:eastAsia="仿宋_GB2312" w:hint="eastAsia"/>
          <w:sz w:val="32"/>
          <w:szCs w:val="32"/>
        </w:rPr>
        <w:t>的需求</w:t>
      </w:r>
      <w:r w:rsidRPr="008D57C9">
        <w:rPr>
          <w:rFonts w:eastAsia="仿宋_GB2312" w:hint="eastAsia"/>
          <w:sz w:val="32"/>
          <w:szCs w:val="32"/>
        </w:rPr>
        <w:t>，培养具有国际视野、通晓国际规则的技术技能人才和中国企业海外生产经营需要的本土人才。支持专科高等职业院校将国际先进工艺流程、产品标准、技术标准、服务标准、管理方法等引入教学内容</w:t>
      </w:r>
      <w:r>
        <w:rPr>
          <w:rFonts w:eastAsia="仿宋_GB2312" w:hint="eastAsia"/>
          <w:sz w:val="32"/>
          <w:szCs w:val="32"/>
        </w:rPr>
        <w:t>；</w:t>
      </w:r>
      <w:r w:rsidRPr="008D57C9">
        <w:rPr>
          <w:rFonts w:eastAsia="仿宋_GB2312" w:hint="eastAsia"/>
          <w:sz w:val="32"/>
          <w:szCs w:val="32"/>
        </w:rPr>
        <w:t>与积极拓展国际业务的大型企业联合办学，共建国际化人才培养基地；发挥专科高等职业院校专业优势，配合“走出去”企业</w:t>
      </w:r>
      <w:r>
        <w:rPr>
          <w:rFonts w:eastAsia="仿宋_GB2312" w:hint="eastAsia"/>
          <w:sz w:val="32"/>
          <w:szCs w:val="32"/>
        </w:rPr>
        <w:t>面向</w:t>
      </w:r>
      <w:r w:rsidRPr="008D57C9">
        <w:rPr>
          <w:rFonts w:eastAsia="仿宋_GB2312" w:hint="eastAsia"/>
          <w:sz w:val="32"/>
          <w:szCs w:val="32"/>
        </w:rPr>
        <w:t>当地员工开展技术技能培训和学历职业教育。</w:t>
      </w:r>
    </w:p>
    <w:p w:rsidR="001E16D4" w:rsidRDefault="001E16D4" w:rsidP="001E16D4">
      <w:pPr>
        <w:pStyle w:val="3"/>
        <w:snapToGrid w:val="0"/>
        <w:spacing w:before="0" w:after="0" w:line="312" w:lineRule="auto"/>
        <w:ind w:firstLine="640"/>
        <w:rPr>
          <w:rFonts w:ascii="Times New Roman" w:eastAsia="楷体_GB2312" w:hAnsi="Times New Roman"/>
        </w:rPr>
      </w:pPr>
      <w:bookmarkStart w:id="56" w:name="_Toc433011427"/>
      <w:r>
        <w:rPr>
          <w:rFonts w:ascii="Times New Roman" w:eastAsia="楷体_GB2312" w:hAnsi="Times New Roman" w:hint="eastAsia"/>
          <w:lang w:eastAsia="zh-CN"/>
        </w:rPr>
        <w:t>3</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深化校企合作发展</w:t>
      </w:r>
      <w:bookmarkEnd w:id="56"/>
    </w:p>
    <w:p w:rsidR="001E16D4" w:rsidRDefault="001E16D4" w:rsidP="001E16D4">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推动专科高等职业院校与当地企业合作办学、合作育人、合作发展，鼓励校企共建</w:t>
      </w:r>
      <w:r>
        <w:rPr>
          <w:rFonts w:eastAsia="仿宋_GB2312" w:hint="eastAsia"/>
          <w:sz w:val="32"/>
          <w:szCs w:val="32"/>
        </w:rPr>
        <w:t>以</w:t>
      </w:r>
      <w:r w:rsidRPr="008D57C9">
        <w:rPr>
          <w:rFonts w:eastAsia="仿宋_GB2312" w:hint="eastAsia"/>
          <w:sz w:val="32"/>
          <w:szCs w:val="32"/>
        </w:rPr>
        <w:t>现代学徒</w:t>
      </w:r>
      <w:proofErr w:type="gramStart"/>
      <w:r w:rsidRPr="008D57C9">
        <w:rPr>
          <w:rFonts w:eastAsia="仿宋_GB2312" w:hint="eastAsia"/>
          <w:sz w:val="32"/>
          <w:szCs w:val="32"/>
        </w:rPr>
        <w:t>制</w:t>
      </w:r>
      <w:r>
        <w:rPr>
          <w:rFonts w:eastAsia="仿宋_GB2312" w:hint="eastAsia"/>
          <w:sz w:val="32"/>
          <w:szCs w:val="32"/>
        </w:rPr>
        <w:t>培养</w:t>
      </w:r>
      <w:proofErr w:type="gramEnd"/>
      <w:r>
        <w:rPr>
          <w:rFonts w:eastAsia="仿宋_GB2312" w:hint="eastAsia"/>
          <w:sz w:val="32"/>
          <w:szCs w:val="32"/>
        </w:rPr>
        <w:t>为主的</w:t>
      </w:r>
      <w:r w:rsidRPr="008D57C9">
        <w:rPr>
          <w:rFonts w:eastAsia="仿宋_GB2312" w:hint="eastAsia"/>
          <w:sz w:val="32"/>
          <w:szCs w:val="32"/>
        </w:rPr>
        <w:t>特色学院</w:t>
      </w:r>
      <w:r>
        <w:rPr>
          <w:rFonts w:eastAsia="仿宋_GB2312" w:hint="eastAsia"/>
          <w:sz w:val="32"/>
          <w:szCs w:val="32"/>
        </w:rPr>
        <w:t>；</w:t>
      </w:r>
      <w:r w:rsidRPr="008D57C9">
        <w:rPr>
          <w:rFonts w:eastAsia="仿宋_GB2312" w:hint="eastAsia"/>
          <w:sz w:val="32"/>
          <w:szCs w:val="32"/>
        </w:rPr>
        <w:t>以市场为导向</w:t>
      </w:r>
      <w:r>
        <w:rPr>
          <w:rFonts w:eastAsia="仿宋_GB2312" w:hint="eastAsia"/>
          <w:sz w:val="32"/>
          <w:szCs w:val="32"/>
        </w:rPr>
        <w:t>多方</w:t>
      </w:r>
      <w:r w:rsidRPr="008D57C9">
        <w:rPr>
          <w:rFonts w:eastAsia="仿宋_GB2312" w:hint="eastAsia"/>
          <w:sz w:val="32"/>
          <w:szCs w:val="32"/>
        </w:rPr>
        <w:t>共建应用技术</w:t>
      </w:r>
      <w:r>
        <w:rPr>
          <w:rFonts w:eastAsia="仿宋_GB2312" w:hint="eastAsia"/>
          <w:sz w:val="32"/>
          <w:szCs w:val="32"/>
        </w:rPr>
        <w:t>协同创新中心</w:t>
      </w:r>
      <w:r w:rsidRPr="008D57C9">
        <w:rPr>
          <w:rFonts w:eastAsia="仿宋_GB2312" w:hint="eastAsia"/>
          <w:sz w:val="32"/>
          <w:szCs w:val="32"/>
        </w:rPr>
        <w:t>。</w:t>
      </w:r>
      <w:r w:rsidRPr="00D2475A">
        <w:rPr>
          <w:rFonts w:eastAsia="仿宋_GB2312" w:hint="eastAsia"/>
          <w:sz w:val="32"/>
          <w:szCs w:val="32"/>
        </w:rPr>
        <w:t>对于师生拥有自主知识产权的技术开发、产品设计、发明创造等成果，选择自主创业的，按规定给予启动资金贷款贴息、税费减免等政策扶持；与企业合作转化的，可按照法律规定在企业作价入股。支持学校与技艺大师、非物质文化遗产传承人等合作建立技能大师工作室，开展技艺传承创新等活动</w:t>
      </w:r>
      <w:r w:rsidRPr="008D57C9">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57" w:name="_Toc433011428"/>
      <w:r>
        <w:rPr>
          <w:rFonts w:ascii="Times New Roman" w:eastAsia="楷体_GB2312" w:hAnsi="Times New Roman" w:hint="eastAsia"/>
          <w:lang w:eastAsia="zh-CN"/>
        </w:rPr>
        <w:t>4</w:t>
      </w:r>
      <w:r w:rsidRPr="008D57C9">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加强创新创业教育</w:t>
      </w:r>
      <w:bookmarkEnd w:id="57"/>
    </w:p>
    <w:p w:rsidR="001E16D4" w:rsidRDefault="001E16D4" w:rsidP="001E16D4">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将学生的创新意识培养和创新思维养成融入教育教学全过程，按照高质量创新创业教育的需要调配师资、改革教</w:t>
      </w:r>
      <w:r>
        <w:rPr>
          <w:rFonts w:eastAsia="仿宋_GB2312" w:hint="eastAsia"/>
          <w:sz w:val="32"/>
          <w:szCs w:val="32"/>
        </w:rPr>
        <w:lastRenderedPageBreak/>
        <w:t>法、完善实践、因材施教，</w:t>
      </w:r>
      <w:r w:rsidRPr="00335BBD">
        <w:rPr>
          <w:rFonts w:eastAsia="仿宋_GB2312" w:hint="eastAsia"/>
          <w:sz w:val="32"/>
          <w:szCs w:val="32"/>
        </w:rPr>
        <w:t>促进</w:t>
      </w:r>
      <w:r>
        <w:rPr>
          <w:rFonts w:eastAsia="仿宋_GB2312" w:hint="eastAsia"/>
          <w:sz w:val="32"/>
          <w:szCs w:val="32"/>
        </w:rPr>
        <w:t>专业教育与创新创业教育有机融合；</w:t>
      </w:r>
      <w:r w:rsidRPr="00335BBD">
        <w:rPr>
          <w:rFonts w:eastAsia="仿宋_GB2312" w:hint="eastAsia"/>
          <w:sz w:val="32"/>
          <w:szCs w:val="32"/>
        </w:rPr>
        <w:t>集聚创新创业教育要素与资源</w:t>
      </w:r>
      <w:r>
        <w:rPr>
          <w:rFonts w:eastAsia="仿宋_GB2312" w:hint="eastAsia"/>
          <w:sz w:val="32"/>
          <w:szCs w:val="32"/>
        </w:rPr>
        <w:t>，</w:t>
      </w:r>
      <w:r w:rsidRPr="00335BBD">
        <w:rPr>
          <w:rFonts w:eastAsia="仿宋_GB2312" w:hint="eastAsia"/>
          <w:sz w:val="32"/>
          <w:szCs w:val="32"/>
        </w:rPr>
        <w:t>建设依次递进、有机衔接、科学合理的创新创业教育专门课程</w:t>
      </w:r>
      <w:r>
        <w:rPr>
          <w:rFonts w:eastAsia="仿宋_GB2312" w:hint="eastAsia"/>
          <w:sz w:val="32"/>
          <w:szCs w:val="32"/>
        </w:rPr>
        <w:t>（</w:t>
      </w:r>
      <w:r w:rsidRPr="00335BBD">
        <w:rPr>
          <w:rFonts w:eastAsia="仿宋_GB2312" w:hint="eastAsia"/>
          <w:sz w:val="32"/>
          <w:szCs w:val="32"/>
        </w:rPr>
        <w:t>群</w:t>
      </w:r>
      <w:r>
        <w:rPr>
          <w:rFonts w:eastAsia="仿宋_GB2312" w:hint="eastAsia"/>
          <w:sz w:val="32"/>
          <w:szCs w:val="32"/>
        </w:rPr>
        <w:t>）；</w:t>
      </w:r>
      <w:r w:rsidRPr="00911AB8">
        <w:rPr>
          <w:rFonts w:eastAsia="仿宋_GB2312" w:hint="eastAsia"/>
          <w:sz w:val="32"/>
          <w:szCs w:val="32"/>
        </w:rPr>
        <w:t>充分利用各种资源建设大学科技园、大学生创业园、创业孵化基地和小</w:t>
      </w:r>
      <w:proofErr w:type="gramStart"/>
      <w:r w:rsidRPr="00911AB8">
        <w:rPr>
          <w:rFonts w:eastAsia="仿宋_GB2312" w:hint="eastAsia"/>
          <w:sz w:val="32"/>
          <w:szCs w:val="32"/>
        </w:rPr>
        <w:t>微企业</w:t>
      </w:r>
      <w:proofErr w:type="gramEnd"/>
      <w:r w:rsidRPr="00911AB8">
        <w:rPr>
          <w:rFonts w:eastAsia="仿宋_GB2312" w:hint="eastAsia"/>
          <w:sz w:val="32"/>
          <w:szCs w:val="32"/>
        </w:rPr>
        <w:t>创业基地，作为创业教育实践平台</w:t>
      </w:r>
      <w:r>
        <w:rPr>
          <w:rFonts w:eastAsia="仿宋_GB2312" w:hint="eastAsia"/>
          <w:sz w:val="32"/>
          <w:szCs w:val="32"/>
        </w:rPr>
        <w:t>；</w:t>
      </w:r>
      <w:r w:rsidRPr="00911AB8">
        <w:rPr>
          <w:rFonts w:eastAsia="仿宋_GB2312" w:hint="eastAsia"/>
          <w:sz w:val="32"/>
          <w:szCs w:val="32"/>
        </w:rPr>
        <w:t>建立健全学生创业指导服务专门机构，做到“机构、人员、场地、</w:t>
      </w:r>
      <w:r>
        <w:rPr>
          <w:rFonts w:eastAsia="仿宋_GB2312" w:hint="eastAsia"/>
          <w:sz w:val="32"/>
          <w:szCs w:val="32"/>
        </w:rPr>
        <w:t>经费”四到位，对自主创业学生实行持续帮扶、全程指导、一站式服务；</w:t>
      </w:r>
      <w:r w:rsidRPr="00911AB8">
        <w:rPr>
          <w:rFonts w:eastAsia="仿宋_GB2312" w:hint="eastAsia"/>
          <w:sz w:val="32"/>
          <w:szCs w:val="32"/>
        </w:rPr>
        <w:t>举办全国大学生创新创业大赛，支持举办各类科技创新、创意设计、创业计划等专题竞赛。</w:t>
      </w:r>
    </w:p>
    <w:p w:rsidR="001E16D4" w:rsidRDefault="001E16D4" w:rsidP="001E16D4">
      <w:pPr>
        <w:adjustRightInd w:val="0"/>
        <w:snapToGrid w:val="0"/>
        <w:spacing w:line="312" w:lineRule="auto"/>
        <w:ind w:firstLineChars="200" w:firstLine="640"/>
        <w:rPr>
          <w:rFonts w:eastAsia="仿宋_GB2312" w:hint="eastAsia"/>
          <w:sz w:val="32"/>
          <w:szCs w:val="32"/>
        </w:rPr>
      </w:pPr>
      <w:r w:rsidRPr="00DA04C9">
        <w:rPr>
          <w:rFonts w:eastAsia="仿宋_GB2312" w:hint="eastAsia"/>
          <w:sz w:val="32"/>
          <w:szCs w:val="32"/>
        </w:rPr>
        <w:t>探索将学生</w:t>
      </w:r>
      <w:r>
        <w:rPr>
          <w:rFonts w:eastAsia="仿宋_GB2312" w:hint="eastAsia"/>
          <w:sz w:val="32"/>
          <w:szCs w:val="32"/>
        </w:rPr>
        <w:t>完成的创新实验、</w:t>
      </w:r>
      <w:r w:rsidRPr="00DA04C9">
        <w:rPr>
          <w:rFonts w:eastAsia="仿宋_GB2312" w:hint="eastAsia"/>
          <w:sz w:val="32"/>
          <w:szCs w:val="32"/>
        </w:rPr>
        <w:t>论文</w:t>
      </w:r>
      <w:r>
        <w:rPr>
          <w:rFonts w:eastAsia="仿宋_GB2312" w:hint="eastAsia"/>
          <w:sz w:val="32"/>
          <w:szCs w:val="32"/>
        </w:rPr>
        <w:t>发表、</w:t>
      </w:r>
      <w:r w:rsidRPr="00DA04C9">
        <w:rPr>
          <w:rFonts w:eastAsia="仿宋_GB2312" w:hint="eastAsia"/>
          <w:sz w:val="32"/>
          <w:szCs w:val="32"/>
        </w:rPr>
        <w:t>专利</w:t>
      </w:r>
      <w:r>
        <w:rPr>
          <w:rFonts w:eastAsia="仿宋_GB2312" w:hint="eastAsia"/>
          <w:sz w:val="32"/>
          <w:szCs w:val="32"/>
        </w:rPr>
        <w:t>获取、</w:t>
      </w:r>
      <w:r w:rsidRPr="00DA04C9">
        <w:rPr>
          <w:rFonts w:eastAsia="仿宋_GB2312" w:hint="eastAsia"/>
          <w:sz w:val="32"/>
          <w:szCs w:val="32"/>
        </w:rPr>
        <w:t>自主创业等</w:t>
      </w:r>
      <w:r>
        <w:rPr>
          <w:rFonts w:eastAsia="仿宋_GB2312" w:hint="eastAsia"/>
          <w:sz w:val="32"/>
          <w:szCs w:val="32"/>
        </w:rPr>
        <w:t>成果折算为学分，将学生参与课题研究、项目实验等活动认定为课堂学习；</w:t>
      </w:r>
      <w:r w:rsidRPr="00DA04C9">
        <w:rPr>
          <w:rFonts w:eastAsia="仿宋_GB2312" w:hint="eastAsia"/>
          <w:sz w:val="32"/>
          <w:szCs w:val="32"/>
        </w:rPr>
        <w:t>为有意愿有潜质的学生制定创新创业能力培养计划，建立创新创业档案和成绩单，客观记录并量化评价学生开展创新创业活动情况</w:t>
      </w:r>
      <w:r>
        <w:rPr>
          <w:rFonts w:eastAsia="仿宋_GB2312" w:hint="eastAsia"/>
          <w:sz w:val="32"/>
          <w:szCs w:val="32"/>
        </w:rPr>
        <w:t>；</w:t>
      </w:r>
      <w:r w:rsidRPr="00DA04C9">
        <w:rPr>
          <w:rFonts w:eastAsia="仿宋_GB2312" w:hint="eastAsia"/>
          <w:sz w:val="32"/>
          <w:szCs w:val="32"/>
        </w:rPr>
        <w:t>优先支持参与创新创业的学生转入相关专业学习</w:t>
      </w:r>
      <w:r>
        <w:rPr>
          <w:rFonts w:eastAsia="仿宋_GB2312" w:hint="eastAsia"/>
          <w:sz w:val="32"/>
          <w:szCs w:val="32"/>
        </w:rPr>
        <w:t>；</w:t>
      </w:r>
      <w:r w:rsidRPr="00DA04C9">
        <w:rPr>
          <w:rFonts w:eastAsia="仿宋_GB2312" w:hint="eastAsia"/>
          <w:sz w:val="32"/>
          <w:szCs w:val="32"/>
        </w:rPr>
        <w:t>实施弹性学制，放宽学生修业年限，允许调整学业进程、保留学籍休学创新创业。</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58" w:name="_Toc433011429"/>
      <w:r>
        <w:rPr>
          <w:rFonts w:ascii="Times New Roman" w:eastAsia="楷体_GB2312" w:hAnsi="Times New Roman" w:hint="eastAsia"/>
          <w:lang w:eastAsia="zh-CN"/>
        </w:rPr>
        <w:t>5</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开展现代学徒制</w:t>
      </w:r>
      <w:r>
        <w:rPr>
          <w:rFonts w:ascii="Times New Roman" w:eastAsia="楷体_GB2312" w:hAnsi="Times New Roman" w:hint="eastAsia"/>
          <w:lang w:eastAsia="zh-CN"/>
        </w:rPr>
        <w:t>培养</w:t>
      </w:r>
      <w:bookmarkEnd w:id="58"/>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支持地方和行业引导、扶持企业与高等职业院校联合开展“现代学徒制”</w:t>
      </w:r>
      <w:r>
        <w:rPr>
          <w:rFonts w:eastAsia="仿宋_GB2312" w:hint="eastAsia"/>
          <w:sz w:val="32"/>
          <w:szCs w:val="32"/>
        </w:rPr>
        <w:t>培养</w:t>
      </w:r>
      <w:r w:rsidRPr="008D57C9">
        <w:rPr>
          <w:rFonts w:eastAsia="仿宋_GB2312" w:hint="eastAsia"/>
          <w:sz w:val="32"/>
          <w:szCs w:val="32"/>
        </w:rPr>
        <w:t>试点。校企共同制定和实施人才培养方</w:t>
      </w:r>
      <w:r w:rsidRPr="008D57C9">
        <w:rPr>
          <w:rFonts w:eastAsia="仿宋_GB2312" w:hint="eastAsia"/>
          <w:sz w:val="32"/>
          <w:szCs w:val="32"/>
        </w:rPr>
        <w:lastRenderedPageBreak/>
        <w:t>案，试点学校主要负责理论课程教学、学生日常管理等工作，合作企业主要负责选派工程技术人员（能工巧匠）承担实践教学任务、组织实习实训；</w:t>
      </w:r>
      <w:r>
        <w:rPr>
          <w:rFonts w:eastAsia="仿宋_GB2312" w:hint="eastAsia"/>
          <w:sz w:val="32"/>
          <w:szCs w:val="32"/>
        </w:rPr>
        <w:t>校企联合</w:t>
      </w:r>
      <w:r w:rsidRPr="008D57C9">
        <w:rPr>
          <w:rFonts w:eastAsia="仿宋_GB2312" w:hint="eastAsia"/>
          <w:sz w:val="32"/>
          <w:szCs w:val="32"/>
        </w:rPr>
        <w:t>保障学生权益</w:t>
      </w:r>
      <w:r>
        <w:rPr>
          <w:rFonts w:eastAsia="仿宋_GB2312" w:hint="eastAsia"/>
          <w:sz w:val="32"/>
          <w:szCs w:val="32"/>
        </w:rPr>
        <w:t>、</w:t>
      </w:r>
      <w:r w:rsidRPr="008D57C9">
        <w:rPr>
          <w:rFonts w:eastAsia="仿宋_GB2312" w:hint="eastAsia"/>
          <w:sz w:val="32"/>
          <w:szCs w:val="32"/>
        </w:rPr>
        <w:t>保证合理报酬，按照国家有关规定落实学生责任保险</w:t>
      </w:r>
      <w:r>
        <w:rPr>
          <w:rFonts w:eastAsia="仿宋_GB2312" w:hint="eastAsia"/>
          <w:sz w:val="32"/>
          <w:szCs w:val="32"/>
        </w:rPr>
        <w:t>和</w:t>
      </w:r>
      <w:r w:rsidRPr="008D57C9">
        <w:rPr>
          <w:rFonts w:eastAsia="仿宋_GB2312" w:hint="eastAsia"/>
          <w:sz w:val="32"/>
          <w:szCs w:val="32"/>
        </w:rPr>
        <w:t>工伤保险</w:t>
      </w:r>
      <w:r>
        <w:rPr>
          <w:rFonts w:eastAsia="仿宋_GB2312" w:hint="eastAsia"/>
          <w:sz w:val="32"/>
          <w:szCs w:val="32"/>
        </w:rPr>
        <w:t>。地方应</w:t>
      </w:r>
      <w:r w:rsidRPr="008D57C9">
        <w:rPr>
          <w:rFonts w:eastAsia="仿宋_GB2312" w:hint="eastAsia"/>
          <w:sz w:val="32"/>
          <w:szCs w:val="32"/>
        </w:rPr>
        <w:t>允</w:t>
      </w:r>
      <w:proofErr w:type="gramStart"/>
      <w:r w:rsidRPr="008D57C9">
        <w:rPr>
          <w:rFonts w:eastAsia="仿宋_GB2312" w:hint="eastAsia"/>
          <w:sz w:val="32"/>
          <w:szCs w:val="32"/>
        </w:rPr>
        <w:t>许符合</w:t>
      </w:r>
      <w:proofErr w:type="gramEnd"/>
      <w:r w:rsidRPr="008D57C9">
        <w:rPr>
          <w:rFonts w:eastAsia="仿宋_GB2312" w:hint="eastAsia"/>
          <w:sz w:val="32"/>
          <w:szCs w:val="32"/>
        </w:rPr>
        <w:t>条件的高等职业院校采用</w:t>
      </w:r>
      <w:r>
        <w:rPr>
          <w:rFonts w:eastAsia="仿宋_GB2312" w:hint="eastAsia"/>
          <w:sz w:val="32"/>
          <w:szCs w:val="32"/>
        </w:rPr>
        <w:t>单独考试招生</w:t>
      </w:r>
      <w:r w:rsidRPr="008D57C9">
        <w:rPr>
          <w:rFonts w:eastAsia="仿宋_GB2312" w:hint="eastAsia"/>
          <w:sz w:val="32"/>
          <w:szCs w:val="32"/>
        </w:rPr>
        <w:t>的办法从企业员工中招收</w:t>
      </w:r>
      <w:r>
        <w:rPr>
          <w:rFonts w:eastAsia="仿宋_GB2312" w:hint="eastAsia"/>
          <w:sz w:val="32"/>
          <w:szCs w:val="32"/>
        </w:rPr>
        <w:t>符合本地高考报名条件的</w:t>
      </w:r>
      <w:r w:rsidRPr="008D57C9">
        <w:rPr>
          <w:rFonts w:eastAsia="仿宋_GB2312" w:hint="eastAsia"/>
          <w:sz w:val="32"/>
          <w:szCs w:val="32"/>
        </w:rPr>
        <w:t>学生，使学生</w:t>
      </w:r>
      <w:r>
        <w:rPr>
          <w:rFonts w:eastAsia="仿宋_GB2312" w:hint="eastAsia"/>
          <w:sz w:val="32"/>
          <w:szCs w:val="32"/>
        </w:rPr>
        <w:t>兼具企业</w:t>
      </w:r>
      <w:r w:rsidRPr="008D57C9">
        <w:rPr>
          <w:rFonts w:eastAsia="仿宋_GB2312" w:hint="eastAsia"/>
          <w:sz w:val="32"/>
          <w:szCs w:val="32"/>
        </w:rPr>
        <w:t>员工身份；</w:t>
      </w:r>
      <w:r>
        <w:rPr>
          <w:rFonts w:eastAsia="仿宋_GB2312" w:hint="eastAsia"/>
          <w:sz w:val="32"/>
          <w:szCs w:val="32"/>
        </w:rPr>
        <w:t>国家亟需专业经教育部同意可进行跨省招生试点</w:t>
      </w:r>
      <w:r w:rsidRPr="008D57C9">
        <w:rPr>
          <w:rFonts w:eastAsia="仿宋_GB2312" w:hint="eastAsia"/>
          <w:sz w:val="32"/>
          <w:szCs w:val="32"/>
        </w:rPr>
        <w:t>。完善技术兵种与专科高等职业院校联合招收定向</w:t>
      </w:r>
      <w:proofErr w:type="gramStart"/>
      <w:r w:rsidRPr="008D57C9">
        <w:rPr>
          <w:rFonts w:eastAsia="仿宋_GB2312" w:hint="eastAsia"/>
          <w:sz w:val="32"/>
          <w:szCs w:val="32"/>
        </w:rPr>
        <w:t>培养直招士官</w:t>
      </w:r>
      <w:proofErr w:type="gramEnd"/>
      <w:r w:rsidRPr="008D57C9">
        <w:rPr>
          <w:rFonts w:eastAsia="仿宋_GB2312" w:hint="eastAsia"/>
          <w:sz w:val="32"/>
          <w:szCs w:val="32"/>
        </w:rPr>
        <w:t>的</w:t>
      </w:r>
      <w:r>
        <w:rPr>
          <w:rFonts w:eastAsia="仿宋_GB2312" w:hint="eastAsia"/>
          <w:sz w:val="32"/>
          <w:szCs w:val="32"/>
        </w:rPr>
        <w:t>组织方式和</w:t>
      </w:r>
      <w:r w:rsidRPr="008D57C9">
        <w:rPr>
          <w:rFonts w:eastAsia="仿宋_GB2312" w:hint="eastAsia"/>
          <w:sz w:val="32"/>
          <w:szCs w:val="32"/>
        </w:rPr>
        <w:t>支持政策，</w:t>
      </w:r>
      <w:r>
        <w:rPr>
          <w:rFonts w:eastAsia="仿宋_GB2312" w:hint="eastAsia"/>
          <w:sz w:val="32"/>
          <w:szCs w:val="32"/>
        </w:rPr>
        <w:t>支持</w:t>
      </w:r>
      <w:r w:rsidRPr="008D57C9">
        <w:rPr>
          <w:rFonts w:eastAsia="仿宋_GB2312" w:hint="eastAsia"/>
          <w:sz w:val="32"/>
          <w:szCs w:val="32"/>
        </w:rPr>
        <w:t>技术兵种全程参与人才培养。</w:t>
      </w:r>
    </w:p>
    <w:p w:rsidR="001E16D4" w:rsidRDefault="001E16D4" w:rsidP="001E16D4">
      <w:pPr>
        <w:pStyle w:val="3"/>
        <w:snapToGrid w:val="0"/>
        <w:spacing w:before="0" w:after="0" w:line="312" w:lineRule="auto"/>
        <w:ind w:firstLine="640"/>
        <w:rPr>
          <w:rFonts w:ascii="Times New Roman" w:eastAsia="楷体_GB2312" w:hAnsi="Times New Roman"/>
        </w:rPr>
      </w:pPr>
      <w:bookmarkStart w:id="59" w:name="_Toc433011430"/>
      <w:r>
        <w:rPr>
          <w:rFonts w:ascii="Times New Roman" w:eastAsia="楷体_GB2312" w:hAnsi="Times New Roman" w:hint="eastAsia"/>
          <w:lang w:eastAsia="zh-CN"/>
        </w:rPr>
        <w:t>6</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培</w:t>
      </w:r>
      <w:r>
        <w:rPr>
          <w:rFonts w:ascii="Times New Roman" w:eastAsia="楷体_GB2312" w:hAnsi="Times New Roman" w:hint="eastAsia"/>
          <w:lang w:eastAsia="zh-CN"/>
        </w:rPr>
        <w:t>育</w:t>
      </w:r>
      <w:r w:rsidRPr="008D57C9">
        <w:rPr>
          <w:rFonts w:ascii="Times New Roman" w:eastAsia="楷体_GB2312" w:hAnsi="Times New Roman" w:hint="eastAsia"/>
        </w:rPr>
        <w:t>新型职业农民</w:t>
      </w:r>
      <w:bookmarkEnd w:id="59"/>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建立公益性农民培养培训制度，扶持涉农专科高等职业院校</w:t>
      </w:r>
      <w:r>
        <w:rPr>
          <w:rFonts w:eastAsia="仿宋_GB2312" w:hint="eastAsia"/>
          <w:sz w:val="32"/>
          <w:szCs w:val="32"/>
        </w:rPr>
        <w:t>的</w:t>
      </w:r>
      <w:r w:rsidRPr="008D57C9">
        <w:rPr>
          <w:rFonts w:eastAsia="仿宋_GB2312" w:hint="eastAsia"/>
          <w:sz w:val="32"/>
          <w:szCs w:val="32"/>
        </w:rPr>
        <w:t>发展和专业建设。</w:t>
      </w:r>
      <w:r>
        <w:rPr>
          <w:rFonts w:eastAsia="仿宋_GB2312" w:hint="eastAsia"/>
          <w:sz w:val="32"/>
          <w:szCs w:val="32"/>
        </w:rPr>
        <w:t>提高涉农专科高等职业院校为三</w:t>
      </w:r>
      <w:proofErr w:type="gramStart"/>
      <w:r>
        <w:rPr>
          <w:rFonts w:eastAsia="仿宋_GB2312" w:hint="eastAsia"/>
          <w:sz w:val="32"/>
          <w:szCs w:val="32"/>
        </w:rPr>
        <w:t>农服务</w:t>
      </w:r>
      <w:proofErr w:type="gramEnd"/>
      <w:r>
        <w:rPr>
          <w:rFonts w:eastAsia="仿宋_GB2312" w:hint="eastAsia"/>
          <w:sz w:val="32"/>
          <w:szCs w:val="32"/>
        </w:rPr>
        <w:t>的能力，围绕农业产业链和流通</w:t>
      </w:r>
      <w:proofErr w:type="gramStart"/>
      <w:r>
        <w:rPr>
          <w:rFonts w:eastAsia="仿宋_GB2312" w:hint="eastAsia"/>
          <w:sz w:val="32"/>
          <w:szCs w:val="32"/>
        </w:rPr>
        <w:t>链</w:t>
      </w:r>
      <w:r w:rsidRPr="008D57C9">
        <w:rPr>
          <w:rFonts w:eastAsia="仿宋_GB2312" w:hint="eastAsia"/>
          <w:sz w:val="32"/>
          <w:szCs w:val="32"/>
        </w:rPr>
        <w:t>培养</w:t>
      </w:r>
      <w:proofErr w:type="gramEnd"/>
      <w:r>
        <w:rPr>
          <w:rFonts w:eastAsia="仿宋_GB2312" w:hint="eastAsia"/>
          <w:sz w:val="32"/>
          <w:szCs w:val="32"/>
        </w:rPr>
        <w:t>培训</w:t>
      </w:r>
      <w:r w:rsidRPr="008D57C9">
        <w:rPr>
          <w:rFonts w:eastAsia="仿宋_GB2312" w:hint="eastAsia"/>
          <w:sz w:val="32"/>
          <w:szCs w:val="32"/>
        </w:rPr>
        <w:t>适应科技进步和农业产业化</w:t>
      </w:r>
      <w:r>
        <w:rPr>
          <w:rFonts w:eastAsia="仿宋_GB2312" w:hint="eastAsia"/>
          <w:sz w:val="32"/>
          <w:szCs w:val="32"/>
        </w:rPr>
        <w:t>需要</w:t>
      </w:r>
      <w:r w:rsidRPr="008D57C9">
        <w:rPr>
          <w:rFonts w:eastAsia="仿宋_GB2312" w:hint="eastAsia"/>
          <w:sz w:val="32"/>
          <w:szCs w:val="32"/>
        </w:rPr>
        <w:t>的</w:t>
      </w:r>
      <w:r>
        <w:rPr>
          <w:rFonts w:eastAsia="仿宋_GB2312" w:hint="eastAsia"/>
          <w:sz w:val="32"/>
          <w:szCs w:val="32"/>
        </w:rPr>
        <w:t>学生和</w:t>
      </w:r>
      <w:r w:rsidRPr="008D57C9">
        <w:rPr>
          <w:rFonts w:eastAsia="仿宋_GB2312" w:hint="eastAsia"/>
          <w:sz w:val="32"/>
          <w:szCs w:val="32"/>
        </w:rPr>
        <w:t>新型职业农民，创新招生就业、人才培养、</w:t>
      </w:r>
      <w:r>
        <w:rPr>
          <w:rFonts w:eastAsia="仿宋_GB2312" w:hint="eastAsia"/>
          <w:sz w:val="32"/>
          <w:szCs w:val="32"/>
        </w:rPr>
        <w:t>农学结合、</w:t>
      </w:r>
      <w:r w:rsidRPr="008D57C9">
        <w:rPr>
          <w:rFonts w:eastAsia="仿宋_GB2312" w:hint="eastAsia"/>
          <w:sz w:val="32"/>
          <w:szCs w:val="32"/>
        </w:rPr>
        <w:t>校企合作、顶岗实习、社会服务等工作机制，推进农科教统筹、产学研合作；支持高等职业院校与涉农企业共建农业职业教育集团；构建覆盖全国、服务完善的现代职业农民教育网络。推进城乡区域合作，</w:t>
      </w:r>
      <w:r>
        <w:rPr>
          <w:rFonts w:eastAsia="仿宋_GB2312" w:hint="eastAsia"/>
          <w:sz w:val="32"/>
          <w:szCs w:val="32"/>
        </w:rPr>
        <w:t>引导</w:t>
      </w:r>
      <w:r w:rsidRPr="008D57C9">
        <w:rPr>
          <w:rFonts w:eastAsia="仿宋_GB2312" w:hint="eastAsia"/>
          <w:sz w:val="32"/>
          <w:szCs w:val="32"/>
        </w:rPr>
        <w:t>各地</w:t>
      </w:r>
      <w:r>
        <w:rPr>
          <w:rFonts w:eastAsia="仿宋_GB2312" w:hint="eastAsia"/>
          <w:sz w:val="32"/>
          <w:szCs w:val="32"/>
        </w:rPr>
        <w:lastRenderedPageBreak/>
        <w:t>将</w:t>
      </w:r>
      <w:r w:rsidRPr="008D57C9">
        <w:rPr>
          <w:rFonts w:eastAsia="仿宋_GB2312" w:hint="eastAsia"/>
          <w:sz w:val="32"/>
          <w:szCs w:val="32"/>
        </w:rPr>
        <w:t>项目、资金、设备、人才向涉农专科高等职业院校倾斜，动员相关行业、企业、高等学校、科研院所等参与专业建设，特别加大对</w:t>
      </w:r>
      <w:r>
        <w:rPr>
          <w:rFonts w:eastAsia="仿宋_GB2312" w:hint="eastAsia"/>
          <w:sz w:val="32"/>
          <w:szCs w:val="32"/>
        </w:rPr>
        <w:t>农业、</w:t>
      </w:r>
      <w:r w:rsidRPr="008D57C9">
        <w:rPr>
          <w:rFonts w:eastAsia="仿宋_GB2312" w:hint="eastAsia"/>
          <w:sz w:val="32"/>
          <w:szCs w:val="32"/>
        </w:rPr>
        <w:t>水利、林业</w:t>
      </w:r>
      <w:r>
        <w:rPr>
          <w:rFonts w:eastAsia="仿宋_GB2312" w:hint="eastAsia"/>
          <w:sz w:val="32"/>
          <w:szCs w:val="32"/>
        </w:rPr>
        <w:t>、</w:t>
      </w:r>
      <w:r w:rsidRPr="008D57C9">
        <w:rPr>
          <w:rFonts w:eastAsia="仿宋_GB2312" w:hint="eastAsia"/>
          <w:sz w:val="32"/>
          <w:szCs w:val="32"/>
        </w:rPr>
        <w:t>粮食</w:t>
      </w:r>
      <w:r>
        <w:rPr>
          <w:rFonts w:eastAsia="仿宋_GB2312" w:hint="eastAsia"/>
          <w:sz w:val="32"/>
          <w:szCs w:val="32"/>
        </w:rPr>
        <w:t>和供销</w:t>
      </w:r>
      <w:r w:rsidRPr="008D57C9">
        <w:rPr>
          <w:rFonts w:eastAsia="仿宋_GB2312" w:hint="eastAsia"/>
          <w:sz w:val="32"/>
          <w:szCs w:val="32"/>
        </w:rPr>
        <w:t>等</w:t>
      </w:r>
      <w:r>
        <w:rPr>
          <w:rFonts w:eastAsia="仿宋_GB2312" w:hint="eastAsia"/>
          <w:sz w:val="32"/>
          <w:szCs w:val="32"/>
        </w:rPr>
        <w:t>涉农</w:t>
      </w:r>
      <w:r w:rsidRPr="008D57C9">
        <w:rPr>
          <w:rFonts w:eastAsia="仿宋_GB2312" w:hint="eastAsia"/>
          <w:sz w:val="32"/>
          <w:szCs w:val="32"/>
        </w:rPr>
        <w:t>行业职业教育的支持力度。</w:t>
      </w:r>
    </w:p>
    <w:p w:rsidR="001E16D4" w:rsidRDefault="001E16D4" w:rsidP="001E16D4">
      <w:pPr>
        <w:pStyle w:val="3"/>
        <w:snapToGrid w:val="0"/>
        <w:spacing w:before="0" w:after="0" w:line="312" w:lineRule="auto"/>
        <w:ind w:firstLine="640"/>
        <w:rPr>
          <w:rFonts w:ascii="Times New Roman" w:eastAsia="楷体_GB2312" w:hAnsi="Times New Roman"/>
        </w:rPr>
      </w:pPr>
      <w:bookmarkStart w:id="60" w:name="_Toc433011431"/>
      <w:r>
        <w:rPr>
          <w:rFonts w:ascii="Times New Roman" w:eastAsia="楷体_GB2312" w:hAnsi="Times New Roman" w:hint="eastAsia"/>
          <w:lang w:eastAsia="zh-CN"/>
        </w:rPr>
        <w:t>7</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促进文化传承创新与传播</w:t>
      </w:r>
      <w:bookmarkEnd w:id="60"/>
      <w:proofErr w:type="spellEnd"/>
    </w:p>
    <w:p w:rsidR="001E16D4" w:rsidRDefault="001E16D4" w:rsidP="001E16D4">
      <w:pPr>
        <w:pStyle w:val="ad"/>
        <w:snapToGrid w:val="0"/>
        <w:spacing w:line="312" w:lineRule="auto"/>
        <w:ind w:firstLineChars="200" w:firstLine="640"/>
        <w:jc w:val="both"/>
        <w:rPr>
          <w:rFonts w:eastAsia="仿宋_GB2312" w:hint="eastAsia"/>
          <w:sz w:val="32"/>
          <w:szCs w:val="32"/>
          <w:lang w:val="en-US" w:eastAsia="zh-CN"/>
        </w:rPr>
      </w:pPr>
      <w:proofErr w:type="spellStart"/>
      <w:r w:rsidRPr="008D57C9">
        <w:rPr>
          <w:rFonts w:eastAsia="仿宋_GB2312" w:hint="eastAsia"/>
          <w:sz w:val="32"/>
          <w:szCs w:val="32"/>
        </w:rPr>
        <w:t>深化文化艺术类职业教育改革，重点培养文化创意人才、基层文化人才，传承创新民族文化</w:t>
      </w:r>
      <w:r>
        <w:rPr>
          <w:rFonts w:eastAsia="仿宋_GB2312" w:hint="eastAsia"/>
          <w:sz w:val="32"/>
          <w:szCs w:val="32"/>
          <w:lang w:eastAsia="zh-CN"/>
        </w:rPr>
        <w:t>与</w:t>
      </w:r>
      <w:r w:rsidRPr="008D57C9">
        <w:rPr>
          <w:rFonts w:eastAsia="仿宋_GB2312" w:hint="eastAsia"/>
          <w:sz w:val="32"/>
          <w:szCs w:val="32"/>
        </w:rPr>
        <w:t>工艺</w:t>
      </w:r>
      <w:proofErr w:type="spellEnd"/>
      <w:r w:rsidRPr="008D57C9">
        <w:rPr>
          <w:rFonts w:eastAsia="仿宋_GB2312" w:hint="eastAsia"/>
          <w:sz w:val="32"/>
          <w:szCs w:val="32"/>
        </w:rPr>
        <w:t>。</w:t>
      </w:r>
      <w:proofErr w:type="spellStart"/>
      <w:r w:rsidRPr="008D57C9">
        <w:rPr>
          <w:rFonts w:eastAsia="仿宋_GB2312" w:hint="eastAsia"/>
          <w:sz w:val="32"/>
          <w:szCs w:val="32"/>
        </w:rPr>
        <w:t>加强文化创意、影视制作、出版发行等重点文化产业技术技能人才的培养；依托职业教育体系</w:t>
      </w:r>
      <w:proofErr w:type="spellEnd"/>
      <w:r>
        <w:rPr>
          <w:rFonts w:eastAsia="仿宋_GB2312" w:hint="eastAsia"/>
          <w:sz w:val="32"/>
          <w:szCs w:val="32"/>
          <w:lang w:eastAsia="zh-CN"/>
        </w:rPr>
        <w:t>，</w:t>
      </w:r>
      <w:r w:rsidRPr="008D57C9">
        <w:rPr>
          <w:rFonts w:eastAsia="仿宋_GB2312" w:hint="eastAsia"/>
          <w:sz w:val="32"/>
          <w:szCs w:val="32"/>
        </w:rPr>
        <w:t>保护、传承和创新民族传统工艺与非物质文化遗产，培养各民族文艺人才。支持高等职业院校加强民族文化和民间技艺相关专业的建设和人才培养。提升</w:t>
      </w:r>
      <w:r>
        <w:rPr>
          <w:rFonts w:eastAsia="仿宋_GB2312" w:hint="eastAsia"/>
          <w:sz w:val="32"/>
          <w:szCs w:val="32"/>
          <w:lang w:eastAsia="zh-CN"/>
        </w:rPr>
        <w:t>民族地区的高等职业院校支持</w:t>
      </w:r>
      <w:proofErr w:type="spellStart"/>
      <w:r w:rsidRPr="008D57C9">
        <w:rPr>
          <w:rFonts w:eastAsia="仿宋_GB2312" w:hint="eastAsia"/>
          <w:sz w:val="32"/>
          <w:szCs w:val="32"/>
        </w:rPr>
        <w:t>当地特色优势产业、基本公共服务、社会管理的能力</w:t>
      </w:r>
      <w:proofErr w:type="spellEnd"/>
      <w:r w:rsidRPr="008D57C9">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61" w:name="_Toc433011432"/>
      <w:r>
        <w:rPr>
          <w:rFonts w:ascii="Times New Roman" w:eastAsia="楷体_GB2312" w:hAnsi="Times New Roman" w:hint="eastAsia"/>
          <w:lang w:eastAsia="zh-CN"/>
        </w:rPr>
        <w:t>8</w:t>
      </w:r>
      <w:r w:rsidRPr="008D57C9">
        <w:rPr>
          <w:rFonts w:ascii="Times New Roman" w:eastAsia="楷体_GB2312" w:hAnsi="Times New Roman"/>
        </w:rPr>
        <w:t>.</w:t>
      </w:r>
      <w:r>
        <w:rPr>
          <w:rFonts w:ascii="Times New Roman" w:eastAsia="楷体_GB2312" w:hAnsi="Times New Roman" w:hint="eastAsia"/>
          <w:lang w:eastAsia="zh-CN"/>
        </w:rPr>
        <w:t xml:space="preserve"> </w:t>
      </w:r>
      <w:proofErr w:type="spellStart"/>
      <w:r w:rsidRPr="008D57C9">
        <w:rPr>
          <w:rFonts w:ascii="Times New Roman" w:eastAsia="楷体_GB2312" w:hAnsi="Times New Roman" w:hint="eastAsia"/>
        </w:rPr>
        <w:t>扩大职业教育国际影响</w:t>
      </w:r>
      <w:bookmarkEnd w:id="61"/>
      <w:proofErr w:type="spellEnd"/>
    </w:p>
    <w:p w:rsidR="001E16D4" w:rsidRPr="00B318A7"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广泛参与国际职业教育合作与发展。加强与职业教育发达国家的政策对话，</w:t>
      </w:r>
      <w:r>
        <w:rPr>
          <w:rFonts w:eastAsia="仿宋_GB2312" w:hint="eastAsia"/>
          <w:sz w:val="32"/>
          <w:szCs w:val="32"/>
        </w:rPr>
        <w:t>探索</w:t>
      </w:r>
      <w:r w:rsidRPr="008D57C9">
        <w:rPr>
          <w:rFonts w:eastAsia="仿宋_GB2312" w:hint="eastAsia"/>
          <w:sz w:val="32"/>
          <w:szCs w:val="32"/>
        </w:rPr>
        <w:t>对发展中国家</w:t>
      </w:r>
      <w:r>
        <w:rPr>
          <w:rFonts w:eastAsia="仿宋_GB2312" w:hint="eastAsia"/>
          <w:sz w:val="32"/>
          <w:szCs w:val="32"/>
        </w:rPr>
        <w:t>开展</w:t>
      </w:r>
      <w:r w:rsidRPr="008D57C9">
        <w:rPr>
          <w:rFonts w:eastAsia="仿宋_GB2312" w:hint="eastAsia"/>
          <w:sz w:val="32"/>
          <w:szCs w:val="32"/>
        </w:rPr>
        <w:t>职业教育援助</w:t>
      </w:r>
      <w:r>
        <w:rPr>
          <w:rFonts w:eastAsia="仿宋_GB2312" w:hint="eastAsia"/>
          <w:sz w:val="32"/>
          <w:szCs w:val="32"/>
        </w:rPr>
        <w:t>的渠道和政策</w:t>
      </w:r>
      <w:r w:rsidRPr="008D57C9">
        <w:rPr>
          <w:rFonts w:eastAsia="仿宋_GB2312" w:hint="eastAsia"/>
          <w:sz w:val="32"/>
          <w:szCs w:val="32"/>
        </w:rPr>
        <w:t>。积极参与职业教育国际标准与规则的研究制定，开发与之对应的专业标准和课程体系，</w:t>
      </w:r>
      <w:r>
        <w:rPr>
          <w:rFonts w:eastAsia="仿宋_GB2312" w:hint="eastAsia"/>
          <w:sz w:val="32"/>
          <w:szCs w:val="32"/>
        </w:rPr>
        <w:t>扩大</w:t>
      </w:r>
      <w:r w:rsidRPr="008D57C9">
        <w:rPr>
          <w:rFonts w:eastAsia="仿宋_GB2312" w:hint="eastAsia"/>
          <w:sz w:val="32"/>
          <w:szCs w:val="32"/>
        </w:rPr>
        <w:t>国际话语权</w:t>
      </w:r>
      <w:r>
        <w:rPr>
          <w:rFonts w:eastAsia="仿宋_GB2312" w:hint="eastAsia"/>
          <w:sz w:val="32"/>
          <w:szCs w:val="32"/>
        </w:rPr>
        <w:t>、</w:t>
      </w:r>
      <w:r w:rsidRPr="008D57C9">
        <w:rPr>
          <w:rFonts w:eastAsia="仿宋_GB2312" w:hint="eastAsia"/>
          <w:sz w:val="32"/>
          <w:szCs w:val="32"/>
        </w:rPr>
        <w:t>增强国</w:t>
      </w:r>
      <w:r>
        <w:rPr>
          <w:rFonts w:eastAsia="仿宋_GB2312" w:hint="eastAsia"/>
          <w:sz w:val="32"/>
          <w:szCs w:val="32"/>
        </w:rPr>
        <w:t>家</w:t>
      </w:r>
      <w:r w:rsidRPr="008D57C9">
        <w:rPr>
          <w:rFonts w:eastAsia="仿宋_GB2312" w:hint="eastAsia"/>
          <w:sz w:val="32"/>
          <w:szCs w:val="32"/>
        </w:rPr>
        <w:t>软实力。</w:t>
      </w:r>
      <w:r>
        <w:rPr>
          <w:rFonts w:eastAsia="仿宋_GB2312" w:hint="eastAsia"/>
          <w:sz w:val="32"/>
          <w:szCs w:val="32"/>
        </w:rPr>
        <w:t>提高高等职业院校专业教师的外语交流能力，</w:t>
      </w:r>
      <w:r w:rsidRPr="008D57C9">
        <w:rPr>
          <w:rFonts w:eastAsia="仿宋_GB2312" w:hint="eastAsia"/>
          <w:sz w:val="32"/>
          <w:szCs w:val="32"/>
        </w:rPr>
        <w:lastRenderedPageBreak/>
        <w:t>鼓励示范性</w:t>
      </w:r>
      <w:r>
        <w:rPr>
          <w:rFonts w:eastAsia="仿宋_GB2312" w:hint="eastAsia"/>
          <w:sz w:val="32"/>
          <w:szCs w:val="32"/>
        </w:rPr>
        <w:t>和沿边地区</w:t>
      </w:r>
      <w:r w:rsidRPr="008D57C9">
        <w:rPr>
          <w:rFonts w:eastAsia="仿宋_GB2312" w:hint="eastAsia"/>
          <w:sz w:val="32"/>
          <w:szCs w:val="32"/>
        </w:rPr>
        <w:t>高等职业院校利用学校品牌和专业优势吸引境外学生来华学习</w:t>
      </w:r>
      <w:r>
        <w:rPr>
          <w:rFonts w:eastAsia="仿宋_GB2312" w:hint="eastAsia"/>
          <w:sz w:val="32"/>
          <w:szCs w:val="32"/>
        </w:rPr>
        <w:t>，并不断扩大规模</w:t>
      </w:r>
      <w:r w:rsidRPr="008D57C9">
        <w:rPr>
          <w:rFonts w:eastAsia="仿宋_GB2312" w:hint="eastAsia"/>
          <w:sz w:val="32"/>
          <w:szCs w:val="32"/>
        </w:rPr>
        <w:t>；</w:t>
      </w:r>
      <w:r>
        <w:rPr>
          <w:rFonts w:eastAsia="仿宋_GB2312" w:hint="eastAsia"/>
          <w:sz w:val="32"/>
          <w:szCs w:val="32"/>
        </w:rPr>
        <w:t>支持</w:t>
      </w:r>
      <w:r w:rsidRPr="008D57C9">
        <w:rPr>
          <w:rFonts w:eastAsia="仿宋_GB2312" w:hint="eastAsia"/>
          <w:sz w:val="32"/>
          <w:szCs w:val="32"/>
        </w:rPr>
        <w:t>专科高等职业院校</w:t>
      </w:r>
      <w:r>
        <w:rPr>
          <w:rFonts w:eastAsia="仿宋_GB2312" w:hint="eastAsia"/>
          <w:sz w:val="32"/>
          <w:szCs w:val="32"/>
        </w:rPr>
        <w:t>到</w:t>
      </w:r>
      <w:r w:rsidRPr="008D57C9">
        <w:rPr>
          <w:rFonts w:eastAsia="仿宋_GB2312" w:hint="eastAsia"/>
          <w:sz w:val="32"/>
          <w:szCs w:val="32"/>
        </w:rPr>
        <w:t>国</w:t>
      </w:r>
      <w:r>
        <w:rPr>
          <w:rFonts w:eastAsia="仿宋_GB2312" w:hint="eastAsia"/>
          <w:sz w:val="32"/>
          <w:szCs w:val="32"/>
        </w:rPr>
        <w:t>（</w:t>
      </w:r>
      <w:r w:rsidRPr="008D57C9">
        <w:rPr>
          <w:rFonts w:eastAsia="仿宋_GB2312" w:hint="eastAsia"/>
          <w:sz w:val="32"/>
          <w:szCs w:val="32"/>
        </w:rPr>
        <w:t>境</w:t>
      </w:r>
      <w:r>
        <w:rPr>
          <w:rFonts w:eastAsia="仿宋_GB2312" w:hint="eastAsia"/>
          <w:sz w:val="32"/>
          <w:szCs w:val="32"/>
        </w:rPr>
        <w:t>）</w:t>
      </w:r>
      <w:r w:rsidRPr="008D57C9">
        <w:rPr>
          <w:rFonts w:eastAsia="仿宋_GB2312" w:hint="eastAsia"/>
          <w:sz w:val="32"/>
          <w:szCs w:val="32"/>
        </w:rPr>
        <w:t>外办学，为周边国家培养熟悉中华传统文化、当地经济发展亟需的技术技能人才。推进全国职业院校技能大赛国际化。</w:t>
      </w:r>
    </w:p>
    <w:p w:rsidR="001E16D4" w:rsidRDefault="001E16D4" w:rsidP="001E16D4">
      <w:pPr>
        <w:pStyle w:val="2"/>
        <w:snapToGrid w:val="0"/>
        <w:spacing w:before="0" w:after="0" w:line="312" w:lineRule="auto"/>
        <w:ind w:firstLine="643"/>
        <w:rPr>
          <w:rFonts w:ascii="黑体" w:eastAsia="黑体" w:hint="eastAsia"/>
          <w:b/>
          <w:lang w:eastAsia="zh-CN"/>
        </w:rPr>
      </w:pPr>
      <w:bookmarkStart w:id="62" w:name="_Toc433011433"/>
      <w:r>
        <w:rPr>
          <w:rFonts w:ascii="黑体" w:eastAsia="黑体" w:hint="eastAsia"/>
          <w:b/>
        </w:rPr>
        <w:t>（</w:t>
      </w:r>
      <w:proofErr w:type="spellStart"/>
      <w:r>
        <w:rPr>
          <w:rFonts w:ascii="黑体" w:eastAsia="黑体" w:hint="eastAsia"/>
          <w:b/>
        </w:rPr>
        <w:t>四）完善质量保</w:t>
      </w:r>
      <w:r>
        <w:rPr>
          <w:rFonts w:ascii="黑体" w:eastAsia="黑体" w:hint="eastAsia"/>
          <w:b/>
          <w:lang w:eastAsia="zh-CN"/>
        </w:rPr>
        <w:t>障</w:t>
      </w:r>
      <w:r>
        <w:rPr>
          <w:rFonts w:ascii="黑体" w:eastAsia="黑体" w:hint="eastAsia"/>
          <w:b/>
        </w:rPr>
        <w:t>机制</w:t>
      </w:r>
      <w:bookmarkEnd w:id="62"/>
      <w:proofErr w:type="spellEnd"/>
    </w:p>
    <w:p w:rsidR="001E16D4" w:rsidRPr="005F2015" w:rsidRDefault="001E16D4" w:rsidP="001E16D4">
      <w:pPr>
        <w:pStyle w:val="ad"/>
        <w:snapToGrid w:val="0"/>
        <w:spacing w:line="312" w:lineRule="auto"/>
        <w:ind w:firstLineChars="200" w:firstLine="640"/>
        <w:jc w:val="both"/>
        <w:rPr>
          <w:rFonts w:eastAsia="仿宋_GB2312" w:hint="eastAsia"/>
          <w:sz w:val="32"/>
          <w:szCs w:val="32"/>
        </w:rPr>
      </w:pPr>
      <w:proofErr w:type="spellStart"/>
      <w:r w:rsidRPr="005F2015">
        <w:rPr>
          <w:rFonts w:eastAsia="仿宋_GB2312" w:hint="eastAsia"/>
          <w:sz w:val="32"/>
          <w:szCs w:val="32"/>
        </w:rPr>
        <w:t>落实各级政府责任，放管结合完善依法治校，逐步形成政府依法履职、院校自主保证、社会广泛参与，教育内部保证与教育外部评</w:t>
      </w:r>
      <w:r>
        <w:rPr>
          <w:rFonts w:eastAsia="仿宋_GB2312" w:hint="eastAsia"/>
          <w:sz w:val="32"/>
          <w:szCs w:val="32"/>
          <w:lang w:eastAsia="zh-CN"/>
        </w:rPr>
        <w:t>价</w:t>
      </w:r>
      <w:r w:rsidRPr="005F2015">
        <w:rPr>
          <w:rFonts w:eastAsia="仿宋_GB2312" w:hint="eastAsia"/>
          <w:sz w:val="32"/>
          <w:szCs w:val="32"/>
        </w:rPr>
        <w:t>协调配</w:t>
      </w:r>
      <w:r>
        <w:rPr>
          <w:rFonts w:eastAsia="仿宋_GB2312" w:hint="eastAsia"/>
          <w:sz w:val="32"/>
          <w:szCs w:val="32"/>
          <w:lang w:eastAsia="zh-CN"/>
        </w:rPr>
        <w:t>套</w:t>
      </w:r>
      <w:r w:rsidRPr="005F2015">
        <w:rPr>
          <w:rFonts w:eastAsia="仿宋_GB2312" w:hint="eastAsia"/>
          <w:sz w:val="32"/>
          <w:szCs w:val="32"/>
        </w:rPr>
        <w:t>的现代职业教育质量保障机制</w:t>
      </w:r>
      <w:proofErr w:type="spellEnd"/>
      <w:r w:rsidRPr="005F2015">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rPr>
      </w:pPr>
      <w:bookmarkStart w:id="63" w:name="_Toc433011434"/>
      <w:r>
        <w:rPr>
          <w:rFonts w:ascii="Times New Roman" w:eastAsia="楷体_GB2312" w:hAnsi="Times New Roman" w:hint="eastAsia"/>
          <w:lang w:eastAsia="zh-CN"/>
        </w:rPr>
        <w:t>1</w:t>
      </w:r>
      <w:r>
        <w:rPr>
          <w:rFonts w:ascii="Times New Roman" w:eastAsia="楷体_GB2312" w:hAnsi="Times New Roman"/>
        </w:rPr>
        <w:t>.</w:t>
      </w:r>
      <w:r>
        <w:rPr>
          <w:rFonts w:ascii="Times New Roman" w:eastAsia="楷体_GB2312" w:hAnsi="Times New Roman" w:hint="eastAsia"/>
          <w:lang w:eastAsia="zh-CN"/>
        </w:rPr>
        <w:t xml:space="preserve"> </w:t>
      </w:r>
      <w:proofErr w:type="spellStart"/>
      <w:r>
        <w:rPr>
          <w:rFonts w:ascii="Times New Roman" w:eastAsia="楷体_GB2312" w:hAnsi="Times New Roman" w:hint="eastAsia"/>
        </w:rPr>
        <w:t>提高经费保障水平</w:t>
      </w:r>
      <w:bookmarkEnd w:id="63"/>
      <w:proofErr w:type="spellEnd"/>
    </w:p>
    <w:p w:rsidR="001E16D4" w:rsidRPr="00D2475A" w:rsidRDefault="001E16D4" w:rsidP="001E16D4">
      <w:pPr>
        <w:pStyle w:val="ad"/>
        <w:snapToGrid w:val="0"/>
        <w:spacing w:line="312" w:lineRule="auto"/>
        <w:ind w:firstLineChars="200" w:firstLine="640"/>
        <w:jc w:val="both"/>
        <w:rPr>
          <w:rFonts w:eastAsia="仿宋_GB2312" w:hint="eastAsia"/>
          <w:sz w:val="32"/>
          <w:szCs w:val="32"/>
        </w:rPr>
      </w:pPr>
      <w:proofErr w:type="spellStart"/>
      <w:r>
        <w:rPr>
          <w:rFonts w:eastAsia="仿宋_GB2312" w:hint="eastAsia"/>
          <w:sz w:val="32"/>
          <w:szCs w:val="32"/>
        </w:rPr>
        <w:t>落实生均拨款政策，</w:t>
      </w:r>
      <w:r w:rsidRPr="00D2475A">
        <w:rPr>
          <w:rFonts w:eastAsia="仿宋_GB2312" w:hint="eastAsia"/>
          <w:sz w:val="32"/>
          <w:szCs w:val="32"/>
        </w:rPr>
        <w:t>建立多渠道筹资机制，</w:t>
      </w:r>
      <w:r>
        <w:rPr>
          <w:rFonts w:eastAsia="仿宋_GB2312" w:hint="eastAsia"/>
          <w:sz w:val="32"/>
          <w:szCs w:val="32"/>
        </w:rPr>
        <w:t>提高经费保障水平</w:t>
      </w:r>
      <w:proofErr w:type="spellEnd"/>
      <w:r>
        <w:rPr>
          <w:rFonts w:eastAsia="仿宋_GB2312" w:hint="eastAsia"/>
          <w:sz w:val="32"/>
          <w:szCs w:val="32"/>
        </w:rPr>
        <w:t>。</w:t>
      </w:r>
      <w:proofErr w:type="spellStart"/>
      <w:r>
        <w:rPr>
          <w:rFonts w:eastAsia="仿宋_GB2312" w:hint="eastAsia"/>
          <w:sz w:val="32"/>
          <w:szCs w:val="32"/>
          <w:lang w:eastAsia="zh-CN"/>
        </w:rPr>
        <w:t>各地应</w:t>
      </w:r>
      <w:r>
        <w:rPr>
          <w:rFonts w:eastAsia="仿宋_GB2312" w:hint="eastAsia"/>
          <w:sz w:val="32"/>
          <w:szCs w:val="32"/>
        </w:rPr>
        <w:t>引导激励</w:t>
      </w:r>
      <w:r w:rsidRPr="003A3B1D">
        <w:rPr>
          <w:rFonts w:eastAsia="仿宋_GB2312" w:hint="eastAsia"/>
          <w:sz w:val="32"/>
          <w:szCs w:val="32"/>
        </w:rPr>
        <w:t>行政区域内</w:t>
      </w:r>
      <w:r>
        <w:rPr>
          <w:rFonts w:eastAsia="仿宋_GB2312" w:hint="eastAsia"/>
          <w:sz w:val="32"/>
          <w:szCs w:val="32"/>
        </w:rPr>
        <w:t>各地</w:t>
      </w:r>
      <w:r w:rsidRPr="00D2475A">
        <w:rPr>
          <w:rFonts w:eastAsia="仿宋_GB2312" w:hint="eastAsia"/>
          <w:sz w:val="32"/>
          <w:szCs w:val="32"/>
        </w:rPr>
        <w:t>市</w:t>
      </w:r>
      <w:r>
        <w:rPr>
          <w:rFonts w:eastAsia="仿宋_GB2312" w:hint="eastAsia"/>
          <w:sz w:val="32"/>
          <w:szCs w:val="32"/>
          <w:lang w:eastAsia="zh-CN"/>
        </w:rPr>
        <w:t>级政府</w:t>
      </w:r>
      <w:proofErr w:type="spellEnd"/>
      <w:r w:rsidRPr="00D2475A">
        <w:rPr>
          <w:rFonts w:eastAsia="仿宋_GB2312" w:hint="eastAsia"/>
          <w:sz w:val="32"/>
          <w:szCs w:val="32"/>
        </w:rPr>
        <w:t>（</w:t>
      </w:r>
      <w:proofErr w:type="spellStart"/>
      <w:r w:rsidRPr="00D2475A">
        <w:rPr>
          <w:rFonts w:eastAsia="仿宋_GB2312" w:hint="eastAsia"/>
          <w:sz w:val="32"/>
          <w:szCs w:val="32"/>
        </w:rPr>
        <w:t>单位）</w:t>
      </w:r>
      <w:r>
        <w:rPr>
          <w:rFonts w:eastAsia="仿宋_GB2312" w:hint="eastAsia"/>
          <w:sz w:val="32"/>
          <w:szCs w:val="32"/>
        </w:rPr>
        <w:t>建立</w:t>
      </w:r>
      <w:r w:rsidRPr="00D2475A">
        <w:rPr>
          <w:rFonts w:eastAsia="仿宋_GB2312" w:hint="eastAsia"/>
          <w:sz w:val="32"/>
          <w:szCs w:val="32"/>
        </w:rPr>
        <w:t>完善</w:t>
      </w:r>
      <w:r>
        <w:rPr>
          <w:rFonts w:eastAsia="仿宋_GB2312" w:hint="eastAsia"/>
          <w:sz w:val="32"/>
          <w:szCs w:val="32"/>
        </w:rPr>
        <w:t>以改革和绩效为导向的</w:t>
      </w:r>
      <w:r w:rsidRPr="00D2475A">
        <w:rPr>
          <w:rFonts w:eastAsia="仿宋_GB2312" w:hint="eastAsia"/>
          <w:sz w:val="32"/>
          <w:szCs w:val="32"/>
        </w:rPr>
        <w:t>专科</w:t>
      </w:r>
      <w:r>
        <w:rPr>
          <w:rFonts w:eastAsia="仿宋_GB2312" w:hint="eastAsia"/>
          <w:sz w:val="32"/>
          <w:szCs w:val="32"/>
        </w:rPr>
        <w:t>高等职业院校生均拨款制度，</w:t>
      </w:r>
      <w:r>
        <w:rPr>
          <w:rFonts w:eastAsia="仿宋_GB2312" w:hint="eastAsia"/>
          <w:sz w:val="32"/>
          <w:szCs w:val="32"/>
          <w:lang w:eastAsia="zh-CN"/>
        </w:rPr>
        <w:t>保证</w:t>
      </w:r>
      <w:r>
        <w:rPr>
          <w:rFonts w:eastAsia="仿宋_GB2312" w:hint="eastAsia"/>
          <w:sz w:val="32"/>
          <w:szCs w:val="32"/>
        </w:rPr>
        <w:t>学校正常运转、保障基本教学条件、提升内涵建设水平、支撑</w:t>
      </w:r>
      <w:r>
        <w:rPr>
          <w:rFonts w:eastAsia="仿宋_GB2312" w:hint="eastAsia"/>
          <w:sz w:val="32"/>
          <w:szCs w:val="32"/>
          <w:lang w:eastAsia="zh-CN"/>
        </w:rPr>
        <w:t>院校综合改革</w:t>
      </w:r>
      <w:proofErr w:type="spellEnd"/>
      <w:r>
        <w:rPr>
          <w:rFonts w:eastAsia="仿宋_GB2312" w:hint="eastAsia"/>
          <w:sz w:val="32"/>
          <w:szCs w:val="32"/>
        </w:rPr>
        <w:t>。生均拨款制度应当覆盖本地区所有独立设置的公办高等职业院校；</w:t>
      </w:r>
      <w:r w:rsidRPr="00D2475A">
        <w:rPr>
          <w:rFonts w:eastAsia="仿宋_GB2312" w:hint="eastAsia"/>
          <w:sz w:val="32"/>
          <w:szCs w:val="32"/>
        </w:rPr>
        <w:t>举办高等职业院校的有关部门和单位，应当参照院校所在地公办高等职业院校的生均拨款标准，建立完善所属高等职业院校生均</w:t>
      </w:r>
      <w:r w:rsidRPr="00D2475A">
        <w:rPr>
          <w:rFonts w:eastAsia="仿宋_GB2312" w:hint="eastAsia"/>
          <w:sz w:val="32"/>
          <w:szCs w:val="32"/>
        </w:rPr>
        <w:lastRenderedPageBreak/>
        <w:t>拨款制度。</w:t>
      </w:r>
      <w:r w:rsidRPr="00D2475A">
        <w:rPr>
          <w:rFonts w:eastAsia="仿宋_GB2312"/>
          <w:sz w:val="32"/>
          <w:szCs w:val="32"/>
        </w:rPr>
        <w:t>2017</w:t>
      </w:r>
      <w:r w:rsidRPr="00D2475A">
        <w:rPr>
          <w:rFonts w:eastAsia="仿宋_GB2312" w:hint="eastAsia"/>
          <w:sz w:val="32"/>
          <w:szCs w:val="32"/>
        </w:rPr>
        <w:t>年，</w:t>
      </w:r>
      <w:r>
        <w:rPr>
          <w:rFonts w:eastAsia="仿宋_GB2312" w:hint="eastAsia"/>
          <w:sz w:val="32"/>
          <w:szCs w:val="32"/>
          <w:lang w:eastAsia="zh-CN"/>
        </w:rPr>
        <w:t>本省</w:t>
      </w:r>
      <w:proofErr w:type="spellStart"/>
      <w:r w:rsidRPr="00D2475A">
        <w:rPr>
          <w:rFonts w:eastAsia="仿宋_GB2312" w:hint="eastAsia"/>
          <w:sz w:val="32"/>
          <w:szCs w:val="32"/>
        </w:rPr>
        <w:t>专科高等职业院校年生</w:t>
      </w:r>
      <w:proofErr w:type="gramStart"/>
      <w:r w:rsidRPr="00D2475A">
        <w:rPr>
          <w:rFonts w:eastAsia="仿宋_GB2312" w:hint="eastAsia"/>
          <w:sz w:val="32"/>
          <w:szCs w:val="32"/>
        </w:rPr>
        <w:t>均财政</w:t>
      </w:r>
      <w:proofErr w:type="gramEnd"/>
      <w:r w:rsidRPr="00D2475A">
        <w:rPr>
          <w:rFonts w:eastAsia="仿宋_GB2312" w:hint="eastAsia"/>
          <w:sz w:val="32"/>
          <w:szCs w:val="32"/>
        </w:rPr>
        <w:t>拨款</w:t>
      </w:r>
      <w:r>
        <w:rPr>
          <w:rFonts w:eastAsia="仿宋_GB2312" w:hint="eastAsia"/>
          <w:sz w:val="32"/>
          <w:szCs w:val="32"/>
          <w:lang w:eastAsia="zh-CN"/>
        </w:rPr>
        <w:t>平均</w:t>
      </w:r>
      <w:proofErr w:type="spellEnd"/>
      <w:r w:rsidRPr="00D2475A">
        <w:rPr>
          <w:rFonts w:eastAsia="仿宋_GB2312" w:hint="eastAsia"/>
          <w:sz w:val="32"/>
          <w:szCs w:val="32"/>
        </w:rPr>
        <w:t>水平不低于</w:t>
      </w:r>
      <w:r w:rsidRPr="00D2475A">
        <w:rPr>
          <w:rFonts w:eastAsia="仿宋_GB2312"/>
          <w:sz w:val="32"/>
          <w:szCs w:val="32"/>
        </w:rPr>
        <w:t>12000</w:t>
      </w:r>
      <w:r w:rsidRPr="00D2475A">
        <w:rPr>
          <w:rFonts w:eastAsia="仿宋_GB2312" w:hint="eastAsia"/>
          <w:sz w:val="32"/>
          <w:szCs w:val="32"/>
        </w:rPr>
        <w:t>元</w:t>
      </w:r>
      <w:r>
        <w:rPr>
          <w:rFonts w:eastAsia="仿宋_GB2312" w:hint="eastAsia"/>
          <w:sz w:val="32"/>
          <w:szCs w:val="32"/>
        </w:rPr>
        <w:t>。</w:t>
      </w:r>
      <w:proofErr w:type="spellStart"/>
      <w:r>
        <w:rPr>
          <w:rFonts w:eastAsia="仿宋_GB2312" w:hint="eastAsia"/>
          <w:sz w:val="32"/>
          <w:szCs w:val="32"/>
        </w:rPr>
        <w:t>学费收入优先保证学校基本教学</w:t>
      </w:r>
      <w:r w:rsidRPr="00D2475A">
        <w:rPr>
          <w:rFonts w:eastAsia="仿宋_GB2312" w:hint="eastAsia"/>
          <w:sz w:val="32"/>
          <w:szCs w:val="32"/>
        </w:rPr>
        <w:t>方面的</w:t>
      </w:r>
      <w:r>
        <w:rPr>
          <w:rFonts w:eastAsia="仿宋_GB2312" w:hint="eastAsia"/>
          <w:sz w:val="32"/>
          <w:szCs w:val="32"/>
        </w:rPr>
        <w:t>支出</w:t>
      </w:r>
      <w:proofErr w:type="spellEnd"/>
      <w:r>
        <w:rPr>
          <w:rFonts w:eastAsia="仿宋_GB2312" w:hint="eastAsia"/>
          <w:sz w:val="32"/>
          <w:szCs w:val="32"/>
        </w:rPr>
        <w:t>。</w:t>
      </w:r>
    </w:p>
    <w:p w:rsidR="001E16D4" w:rsidRDefault="001E16D4" w:rsidP="001E16D4">
      <w:pPr>
        <w:pStyle w:val="3"/>
        <w:snapToGrid w:val="0"/>
        <w:spacing w:before="0" w:after="0" w:line="312" w:lineRule="auto"/>
        <w:ind w:firstLine="640"/>
        <w:rPr>
          <w:rFonts w:ascii="Times New Roman" w:eastAsia="楷体_GB2312" w:hAnsi="Times New Roman"/>
        </w:rPr>
      </w:pPr>
      <w:bookmarkStart w:id="64" w:name="_Toc433011435"/>
      <w:r>
        <w:rPr>
          <w:rFonts w:ascii="Times New Roman" w:eastAsia="楷体_GB2312" w:hAnsi="Times New Roman" w:hint="eastAsia"/>
          <w:lang w:eastAsia="zh-CN"/>
        </w:rPr>
        <w:t>2</w:t>
      </w:r>
      <w:r>
        <w:rPr>
          <w:rFonts w:ascii="Times New Roman" w:eastAsia="楷体_GB2312" w:hAnsi="Times New Roman"/>
        </w:rPr>
        <w:t>.</w:t>
      </w:r>
      <w:r>
        <w:rPr>
          <w:rFonts w:ascii="Times New Roman" w:eastAsia="楷体_GB2312" w:hAnsi="Times New Roman" w:hint="eastAsia"/>
          <w:lang w:eastAsia="zh-CN"/>
        </w:rPr>
        <w:t xml:space="preserve"> </w:t>
      </w:r>
      <w:proofErr w:type="spellStart"/>
      <w:r>
        <w:rPr>
          <w:rFonts w:ascii="Times New Roman" w:eastAsia="楷体_GB2312" w:hAnsi="Times New Roman" w:hint="eastAsia"/>
        </w:rPr>
        <w:t>完善院校治理结构</w:t>
      </w:r>
      <w:bookmarkEnd w:id="64"/>
      <w:proofErr w:type="spellEnd"/>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落实《高等学校章程制定暂行办法》，</w:t>
      </w:r>
      <w:proofErr w:type="spellStart"/>
      <w:r w:rsidRPr="005F2015">
        <w:rPr>
          <w:rFonts w:eastAsia="仿宋_GB2312" w:hint="eastAsia"/>
          <w:sz w:val="32"/>
          <w:szCs w:val="32"/>
          <w:lang/>
        </w:rPr>
        <w:t>建立健全</w:t>
      </w:r>
      <w:r>
        <w:rPr>
          <w:rFonts w:eastAsia="仿宋_GB2312" w:hint="eastAsia"/>
          <w:sz w:val="32"/>
          <w:szCs w:val="32"/>
          <w:lang/>
        </w:rPr>
        <w:t>依法</w:t>
      </w:r>
      <w:proofErr w:type="spellEnd"/>
      <w:r w:rsidRPr="005F2015">
        <w:rPr>
          <w:rFonts w:eastAsia="仿宋_GB2312" w:hint="eastAsia"/>
          <w:sz w:val="32"/>
          <w:szCs w:val="32"/>
          <w:lang/>
        </w:rPr>
        <w:t>自主管理、民主监督、社会参与的高等职业院校治理结构。完成高等职业院校章程制定、修订工作。坚持和完善公办高等职业院校党委领导下的校长负责制，提升学校的资源整合、科学决策和战略规划能力，开展校长公开选拔</w:t>
      </w:r>
      <w:r>
        <w:rPr>
          <w:rFonts w:eastAsia="仿宋_GB2312" w:hint="eastAsia"/>
          <w:sz w:val="32"/>
          <w:szCs w:val="32"/>
        </w:rPr>
        <w:t>聘任试点。推动高等职业院校设立有办学相关方代表参加的理事会或董事会机构，发挥咨询、协商、审议与监督作用。设立校级学术委员会，作为校内最高学术机构，统筹行使学术事务的决策、审议、评定和咨询等职权，发挥在专业建设、学术评价、学术发展和学风建设等事项上的重要作用。结合实际需要，根据条件设立校级专业指导委员会，指导促进专业建设与教学改革。加强风险安全制度建设。</w:t>
      </w:r>
    </w:p>
    <w:p w:rsidR="001E16D4" w:rsidRDefault="001E16D4" w:rsidP="001E16D4">
      <w:pPr>
        <w:pStyle w:val="3"/>
        <w:snapToGrid w:val="0"/>
        <w:spacing w:before="0" w:after="0" w:line="312" w:lineRule="auto"/>
        <w:ind w:firstLine="640"/>
        <w:rPr>
          <w:rFonts w:ascii="Times New Roman" w:eastAsia="楷体_GB2312" w:hAnsi="Times New Roman"/>
        </w:rPr>
      </w:pPr>
      <w:bookmarkStart w:id="65" w:name="_Toc433011436"/>
      <w:r>
        <w:rPr>
          <w:rFonts w:ascii="Times New Roman" w:eastAsia="楷体_GB2312" w:hAnsi="Times New Roman" w:hint="eastAsia"/>
          <w:lang w:eastAsia="zh-CN"/>
        </w:rPr>
        <w:t>3</w:t>
      </w:r>
      <w:r>
        <w:rPr>
          <w:rFonts w:ascii="Times New Roman" w:eastAsia="楷体_GB2312" w:hAnsi="Times New Roman"/>
        </w:rPr>
        <w:t>.</w:t>
      </w:r>
      <w:r>
        <w:rPr>
          <w:rFonts w:ascii="Times New Roman" w:eastAsia="楷体_GB2312" w:hAnsi="Times New Roman" w:hint="eastAsia"/>
          <w:lang w:eastAsia="zh-CN"/>
        </w:rPr>
        <w:t xml:space="preserve"> </w:t>
      </w:r>
      <w:proofErr w:type="spellStart"/>
      <w:r>
        <w:rPr>
          <w:rFonts w:ascii="Times New Roman" w:eastAsia="楷体_GB2312" w:hAnsi="Times New Roman" w:hint="eastAsia"/>
        </w:rPr>
        <w:t>完善质量年报制度</w:t>
      </w:r>
      <w:bookmarkEnd w:id="65"/>
      <w:proofErr w:type="spellEnd"/>
    </w:p>
    <w:p w:rsidR="001E16D4" w:rsidRPr="005F2015" w:rsidRDefault="001E16D4" w:rsidP="001E16D4">
      <w:pPr>
        <w:pStyle w:val="ad"/>
        <w:snapToGrid w:val="0"/>
        <w:spacing w:line="312" w:lineRule="auto"/>
        <w:ind w:firstLineChars="200" w:firstLine="640"/>
        <w:jc w:val="both"/>
        <w:rPr>
          <w:rFonts w:eastAsia="仿宋_GB2312" w:hint="eastAsia"/>
          <w:sz w:val="32"/>
          <w:szCs w:val="32"/>
        </w:rPr>
      </w:pPr>
      <w:r w:rsidRPr="005F2015">
        <w:rPr>
          <w:rFonts w:eastAsia="仿宋_GB2312" w:hint="eastAsia"/>
          <w:sz w:val="32"/>
          <w:szCs w:val="32"/>
        </w:rPr>
        <w:t>巩固</w:t>
      </w:r>
      <w:r>
        <w:rPr>
          <w:rFonts w:eastAsia="仿宋_GB2312" w:hint="eastAsia"/>
          <w:sz w:val="32"/>
          <w:szCs w:val="32"/>
        </w:rPr>
        <w:t>学校、省和国家三级高等职业教育质量年度报告制度，进一步提高年度质量报告的量化程度、可比性和可</w:t>
      </w:r>
      <w:r>
        <w:rPr>
          <w:rFonts w:eastAsia="仿宋_GB2312" w:hint="eastAsia"/>
          <w:sz w:val="32"/>
          <w:szCs w:val="32"/>
        </w:rPr>
        <w:lastRenderedPageBreak/>
        <w:t>读性。</w:t>
      </w:r>
      <w:r w:rsidRPr="005F2015">
        <w:rPr>
          <w:rFonts w:eastAsia="仿宋_GB2312" w:hint="eastAsia"/>
          <w:sz w:val="32"/>
          <w:szCs w:val="32"/>
        </w:rPr>
        <w:t>专科</w:t>
      </w:r>
      <w:r>
        <w:rPr>
          <w:rFonts w:eastAsia="仿宋_GB2312" w:hint="eastAsia"/>
          <w:sz w:val="32"/>
          <w:szCs w:val="32"/>
        </w:rPr>
        <w:t>高等职业院校和省级教育行政部门每年发布质量报告；支持第三方撰写发布国家高等职业教育质量年度报告；</w:t>
      </w:r>
      <w:r w:rsidRPr="005F2015">
        <w:rPr>
          <w:rFonts w:eastAsia="仿宋_GB2312" w:hint="eastAsia"/>
          <w:sz w:val="32"/>
          <w:szCs w:val="32"/>
        </w:rPr>
        <w:t>强化对</w:t>
      </w:r>
      <w:r>
        <w:rPr>
          <w:rFonts w:eastAsia="仿宋_GB2312" w:hint="eastAsia"/>
          <w:sz w:val="32"/>
          <w:szCs w:val="32"/>
        </w:rPr>
        <w:t>报告发布情况和撰写质量的监督管理。</w:t>
      </w:r>
      <w:r w:rsidRPr="005F2015">
        <w:rPr>
          <w:rFonts w:eastAsia="仿宋_GB2312" w:hint="eastAsia"/>
          <w:sz w:val="32"/>
          <w:szCs w:val="32"/>
        </w:rPr>
        <w:t>稳步推进高等职业院校人才培养工作状态数据管理系统的建设、部署与应用，逐步加强状态数据在宏观管理、行政决策、院校治理、教学改革、年度报告中的基础性作用。</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66" w:name="_Toc433011437"/>
      <w:r>
        <w:rPr>
          <w:rFonts w:ascii="Times New Roman" w:eastAsia="楷体_GB2312" w:hAnsi="Times New Roman" w:hint="eastAsia"/>
          <w:lang w:eastAsia="zh-CN"/>
        </w:rPr>
        <w:t>4</w:t>
      </w:r>
      <w:r>
        <w:rPr>
          <w:rFonts w:ascii="Times New Roman" w:eastAsia="楷体_GB2312" w:hAnsi="Times New Roman"/>
          <w:lang w:eastAsia="zh-C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建立诊断改进机制</w:t>
      </w:r>
      <w:bookmarkEnd w:id="66"/>
    </w:p>
    <w:p w:rsidR="001E16D4" w:rsidRPr="005F2015" w:rsidRDefault="001E16D4" w:rsidP="001E16D4">
      <w:pPr>
        <w:adjustRightInd w:val="0"/>
        <w:snapToGrid w:val="0"/>
        <w:spacing w:line="312" w:lineRule="auto"/>
        <w:ind w:firstLineChars="200" w:firstLine="640"/>
        <w:rPr>
          <w:rFonts w:eastAsia="仿宋_GB2312"/>
          <w:sz w:val="32"/>
          <w:szCs w:val="32"/>
          <w:lang/>
        </w:rPr>
      </w:pPr>
      <w:proofErr w:type="spellStart"/>
      <w:r w:rsidRPr="005F2015">
        <w:rPr>
          <w:rFonts w:eastAsia="仿宋_GB2312" w:hint="eastAsia"/>
          <w:sz w:val="32"/>
          <w:szCs w:val="32"/>
          <w:lang/>
        </w:rPr>
        <w:t>以高等职业院校人才培养工作状态数据</w:t>
      </w:r>
      <w:r>
        <w:rPr>
          <w:rFonts w:eastAsia="仿宋_GB2312" w:hint="eastAsia"/>
          <w:sz w:val="32"/>
          <w:szCs w:val="32"/>
          <w:lang/>
        </w:rPr>
        <w:t>为</w:t>
      </w:r>
      <w:proofErr w:type="spellEnd"/>
      <w:r w:rsidRPr="005F2015">
        <w:rPr>
          <w:rFonts w:eastAsia="仿宋_GB2312" w:hint="eastAsia"/>
          <w:sz w:val="32"/>
          <w:szCs w:val="32"/>
          <w:lang/>
        </w:rPr>
        <w:t>基础，开展教学诊断和改进（以下简称诊改）工作。加强分类指导，保证新建高等职业院校基本办学质量，推动高等职业院校全面建立完善内部质量保证体系，支持优</w:t>
      </w:r>
      <w:r>
        <w:rPr>
          <w:rFonts w:eastAsia="仿宋_GB2312" w:hint="eastAsia"/>
          <w:sz w:val="32"/>
          <w:szCs w:val="32"/>
          <w:lang/>
        </w:rPr>
        <w:t>质</w:t>
      </w:r>
      <w:r w:rsidRPr="005F2015">
        <w:rPr>
          <w:rFonts w:eastAsia="仿宋_GB2312" w:hint="eastAsia"/>
          <w:sz w:val="32"/>
          <w:szCs w:val="32"/>
          <w:lang/>
        </w:rPr>
        <w:t>高等职业院校实现更高水平发展。教育部牵头研制高等职业院校教学工作</w:t>
      </w:r>
      <w:proofErr w:type="gramStart"/>
      <w:r w:rsidRPr="005F2015">
        <w:rPr>
          <w:rFonts w:eastAsia="仿宋_GB2312" w:hint="eastAsia"/>
          <w:sz w:val="32"/>
          <w:szCs w:val="32"/>
          <w:lang/>
        </w:rPr>
        <w:t>诊改指导</w:t>
      </w:r>
      <w:proofErr w:type="gramEnd"/>
      <w:r w:rsidRPr="005F2015">
        <w:rPr>
          <w:rFonts w:eastAsia="仿宋_GB2312" w:hint="eastAsia"/>
          <w:sz w:val="32"/>
          <w:szCs w:val="32"/>
          <w:lang/>
        </w:rPr>
        <w:t>方案，针对高等职业院校不同发展阶段特点</w:t>
      </w:r>
      <w:proofErr w:type="gramStart"/>
      <w:r w:rsidRPr="005F2015">
        <w:rPr>
          <w:rFonts w:eastAsia="仿宋_GB2312" w:hint="eastAsia"/>
          <w:sz w:val="32"/>
          <w:szCs w:val="32"/>
          <w:lang/>
        </w:rPr>
        <w:t>确定诊改重点</w:t>
      </w:r>
      <w:proofErr w:type="gramEnd"/>
      <w:r w:rsidRPr="005F2015">
        <w:rPr>
          <w:rFonts w:eastAsia="仿宋_GB2312" w:hint="eastAsia"/>
          <w:sz w:val="32"/>
          <w:szCs w:val="32"/>
          <w:lang/>
        </w:rPr>
        <w:t>，供地方和院校参照施行；省级教育行政部门负责统筹推进</w:t>
      </w:r>
      <w:r w:rsidRPr="003A3B1D">
        <w:rPr>
          <w:rFonts w:eastAsia="仿宋_GB2312" w:hint="eastAsia"/>
          <w:sz w:val="32"/>
          <w:szCs w:val="32"/>
        </w:rPr>
        <w:t>行政区</w:t>
      </w:r>
      <w:proofErr w:type="spellStart"/>
      <w:r w:rsidRPr="005F2015">
        <w:rPr>
          <w:rFonts w:eastAsia="仿宋_GB2312" w:hint="eastAsia"/>
          <w:sz w:val="32"/>
          <w:szCs w:val="32"/>
          <w:lang/>
        </w:rPr>
        <w:t>域内高等职业</w:t>
      </w:r>
      <w:proofErr w:type="gramStart"/>
      <w:r w:rsidRPr="005F2015">
        <w:rPr>
          <w:rFonts w:eastAsia="仿宋_GB2312" w:hint="eastAsia"/>
          <w:sz w:val="32"/>
          <w:szCs w:val="32"/>
          <w:lang/>
        </w:rPr>
        <w:t>院校诊改工作</w:t>
      </w:r>
      <w:proofErr w:type="gramEnd"/>
      <w:r>
        <w:rPr>
          <w:rFonts w:eastAsia="仿宋_GB2312" w:hint="eastAsia"/>
          <w:sz w:val="32"/>
          <w:szCs w:val="32"/>
          <w:lang/>
        </w:rPr>
        <w:t>，根据需要</w:t>
      </w:r>
      <w:r w:rsidRPr="005F2015">
        <w:rPr>
          <w:rFonts w:eastAsia="仿宋_GB2312" w:hint="eastAsia"/>
          <w:sz w:val="32"/>
          <w:szCs w:val="32"/>
          <w:lang/>
        </w:rPr>
        <w:t>抽样</w:t>
      </w:r>
      <w:proofErr w:type="gramStart"/>
      <w:r w:rsidRPr="005F2015">
        <w:rPr>
          <w:rFonts w:eastAsia="仿宋_GB2312" w:hint="eastAsia"/>
          <w:sz w:val="32"/>
          <w:szCs w:val="32"/>
          <w:lang/>
        </w:rPr>
        <w:t>复核诊改</w:t>
      </w:r>
      <w:r>
        <w:rPr>
          <w:rFonts w:eastAsia="仿宋_GB2312" w:hint="eastAsia"/>
          <w:sz w:val="32"/>
          <w:szCs w:val="32"/>
          <w:lang/>
        </w:rPr>
        <w:t>工作</w:t>
      </w:r>
      <w:proofErr w:type="gramEnd"/>
      <w:r w:rsidRPr="005F2015">
        <w:rPr>
          <w:rFonts w:eastAsia="仿宋_GB2312" w:hint="eastAsia"/>
          <w:sz w:val="32"/>
          <w:szCs w:val="32"/>
          <w:lang/>
        </w:rPr>
        <w:t>质量；院校举办方协同高等职业院校自主诊断、切实改进</w:t>
      </w:r>
      <w:proofErr w:type="spellEnd"/>
      <w:r w:rsidRPr="005F2015">
        <w:rPr>
          <w:rFonts w:eastAsia="仿宋_GB2312" w:hint="eastAsia"/>
          <w:sz w:val="32"/>
          <w:szCs w:val="32"/>
          <w:lang/>
        </w:rPr>
        <w:t>。</w:t>
      </w:r>
    </w:p>
    <w:p w:rsidR="001E16D4" w:rsidRPr="005F2015" w:rsidRDefault="001E16D4" w:rsidP="001E16D4">
      <w:pPr>
        <w:adjustRightInd w:val="0"/>
        <w:snapToGrid w:val="0"/>
        <w:spacing w:line="312" w:lineRule="auto"/>
        <w:ind w:firstLineChars="200" w:firstLine="640"/>
        <w:rPr>
          <w:rFonts w:eastAsia="仿宋_GB2312"/>
          <w:sz w:val="32"/>
          <w:szCs w:val="32"/>
          <w:lang/>
        </w:rPr>
      </w:pPr>
      <w:r w:rsidRPr="005F2015">
        <w:rPr>
          <w:rFonts w:eastAsia="仿宋_GB2312" w:hint="eastAsia"/>
          <w:sz w:val="32"/>
          <w:szCs w:val="32"/>
          <w:lang/>
        </w:rPr>
        <w:t>支持对用人单位影响力大的行业组织开展专业层面的教学诊改试点，以行业企业用人标准为依据，通过结果评</w:t>
      </w:r>
      <w:r w:rsidRPr="005F2015">
        <w:rPr>
          <w:rFonts w:eastAsia="仿宋_GB2312" w:hint="eastAsia"/>
          <w:sz w:val="32"/>
          <w:szCs w:val="32"/>
          <w:lang/>
        </w:rPr>
        <w:lastRenderedPageBreak/>
        <w:t>价、结论排名、建议反馈的形式，倒逼职业院校的专业改革与建设，职业院校自愿参加。</w:t>
      </w:r>
      <w:proofErr w:type="gramStart"/>
      <w:r w:rsidRPr="005F2015">
        <w:rPr>
          <w:rFonts w:eastAsia="仿宋_GB2312" w:hint="eastAsia"/>
          <w:sz w:val="32"/>
          <w:szCs w:val="32"/>
          <w:lang/>
        </w:rPr>
        <w:t>专业诊改方案</w:t>
      </w:r>
      <w:proofErr w:type="gramEnd"/>
      <w:r w:rsidRPr="005F2015">
        <w:rPr>
          <w:rFonts w:eastAsia="仿宋_GB2312" w:hint="eastAsia"/>
          <w:sz w:val="32"/>
          <w:szCs w:val="32"/>
          <w:lang/>
        </w:rPr>
        <w:t>由相关行业制订</w:t>
      </w:r>
      <w:r>
        <w:rPr>
          <w:rFonts w:eastAsia="仿宋_GB2312" w:hint="eastAsia"/>
          <w:sz w:val="32"/>
          <w:szCs w:val="32"/>
          <w:lang/>
        </w:rPr>
        <w:t>、</w:t>
      </w:r>
      <w:proofErr w:type="spellStart"/>
      <w:r w:rsidRPr="005F2015">
        <w:rPr>
          <w:rFonts w:eastAsia="仿宋_GB2312" w:hint="eastAsia"/>
          <w:sz w:val="32"/>
          <w:szCs w:val="32"/>
          <w:lang/>
        </w:rPr>
        <w:t>教育部认可后实施</w:t>
      </w:r>
      <w:proofErr w:type="spellEnd"/>
      <w:r w:rsidRPr="005F2015">
        <w:rPr>
          <w:rFonts w:eastAsia="仿宋_GB2312" w:hint="eastAsia"/>
          <w:sz w:val="32"/>
          <w:szCs w:val="32"/>
          <w:lang/>
        </w:rPr>
        <w:t>。</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67" w:name="_Toc433011438"/>
      <w:r>
        <w:rPr>
          <w:rFonts w:ascii="Times New Roman" w:eastAsia="楷体_GB2312" w:hAnsi="Times New Roman" w:hint="eastAsia"/>
          <w:lang w:eastAsia="zh-CN"/>
        </w:rPr>
        <w:t>5</w:t>
      </w:r>
      <w:r>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改进高职</w:t>
      </w:r>
      <w:proofErr w:type="spellStart"/>
      <w:r>
        <w:rPr>
          <w:rFonts w:ascii="Times New Roman" w:eastAsia="楷体_GB2312" w:hAnsi="Times New Roman" w:hint="eastAsia"/>
        </w:rPr>
        <w:t>教师</w:t>
      </w:r>
      <w:r>
        <w:rPr>
          <w:rFonts w:ascii="Times New Roman" w:eastAsia="楷体_GB2312" w:hAnsi="Times New Roman" w:hint="eastAsia"/>
          <w:lang w:eastAsia="zh-CN"/>
        </w:rPr>
        <w:t>管理</w:t>
      </w:r>
      <w:bookmarkEnd w:id="67"/>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5F2015">
        <w:rPr>
          <w:rFonts w:eastAsia="仿宋_GB2312" w:hint="eastAsia"/>
          <w:sz w:val="32"/>
          <w:szCs w:val="32"/>
          <w:lang/>
        </w:rPr>
        <w:t>完善教师专业技术职务（职称）评聘办法，将师德表现、教学水平、应用技术研发成果与社会服务成效等作为高等职业院校教师专业技术职务（职称）评聘和工作绩效考核的重要内容，有条件的地方可以实行单独评审。鼓励高等职业院校制定和执行反映自身发展水平的“双师型”教师标准（不低于</w:t>
      </w:r>
      <w:r w:rsidRPr="005F2015">
        <w:rPr>
          <w:rFonts w:eastAsia="仿宋_GB2312" w:hint="eastAsia"/>
          <w:sz w:val="32"/>
          <w:szCs w:val="32"/>
          <w:lang/>
        </w:rPr>
        <w:t>2008</w:t>
      </w:r>
      <w:r w:rsidRPr="005F2015">
        <w:rPr>
          <w:rFonts w:eastAsia="仿宋_GB2312" w:hint="eastAsia"/>
          <w:sz w:val="32"/>
          <w:szCs w:val="32"/>
          <w:lang/>
        </w:rPr>
        <w:t>年《高等职业院校人才培养工作评估方案》规定的标准）。根据职业教育特点、比照本科高等学校核定公办专科高等职业院校教职工编制；</w:t>
      </w:r>
      <w:r>
        <w:rPr>
          <w:rFonts w:eastAsia="仿宋_GB2312" w:hint="eastAsia"/>
          <w:sz w:val="32"/>
          <w:szCs w:val="32"/>
          <w:lang/>
        </w:rPr>
        <w:t>新增</w:t>
      </w:r>
      <w:proofErr w:type="spellStart"/>
      <w:r w:rsidRPr="005F2015">
        <w:rPr>
          <w:rFonts w:eastAsia="仿宋_GB2312" w:hint="eastAsia"/>
          <w:sz w:val="32"/>
          <w:szCs w:val="32"/>
          <w:lang/>
        </w:rPr>
        <w:t>教师编制</w:t>
      </w:r>
      <w:r>
        <w:rPr>
          <w:rFonts w:eastAsia="仿宋_GB2312" w:hint="eastAsia"/>
          <w:sz w:val="32"/>
          <w:szCs w:val="32"/>
          <w:lang/>
        </w:rPr>
        <w:t>主要用于引进</w:t>
      </w:r>
      <w:proofErr w:type="spellEnd"/>
      <w:r w:rsidRPr="005F2015">
        <w:rPr>
          <w:rFonts w:eastAsia="仿宋_GB2312" w:hint="eastAsia"/>
          <w:sz w:val="32"/>
          <w:szCs w:val="32"/>
          <w:lang/>
        </w:rPr>
        <w:t>具有实践经验的专业教师。推动教师分类管理、分类评价的人事管理制度改革；全面推行按岗聘用、竞聘上岗；制订体现高等职业教育特点的教师绩效评价标准，绩效工资内部分配向“双师型”教师适当倾斜。原</w:t>
      </w:r>
      <w:r>
        <w:rPr>
          <w:rFonts w:eastAsia="仿宋_GB2312" w:hint="eastAsia"/>
          <w:sz w:val="32"/>
          <w:szCs w:val="32"/>
        </w:rPr>
        <w:t>则上</w:t>
      </w:r>
      <w:r>
        <w:rPr>
          <w:rFonts w:eastAsia="仿宋_GB2312"/>
          <w:sz w:val="32"/>
          <w:szCs w:val="32"/>
        </w:rPr>
        <w:t>55</w:t>
      </w:r>
      <w:r>
        <w:rPr>
          <w:rFonts w:eastAsia="仿宋_GB2312" w:hint="eastAsia"/>
          <w:sz w:val="32"/>
          <w:szCs w:val="32"/>
        </w:rPr>
        <w:t>岁以下的教授、副教授每学期至少讲授一门课程。</w:t>
      </w:r>
    </w:p>
    <w:p w:rsidR="001E16D4" w:rsidRDefault="001E16D4" w:rsidP="001E16D4">
      <w:pPr>
        <w:pStyle w:val="3"/>
        <w:snapToGrid w:val="0"/>
        <w:spacing w:before="0" w:after="0" w:line="312" w:lineRule="auto"/>
        <w:ind w:firstLine="640"/>
        <w:rPr>
          <w:rFonts w:ascii="Times New Roman" w:eastAsia="楷体_GB2312" w:hAnsi="Times New Roman"/>
        </w:rPr>
      </w:pPr>
      <w:bookmarkStart w:id="68" w:name="_Toc433011439"/>
      <w:r>
        <w:rPr>
          <w:rFonts w:ascii="Times New Roman" w:eastAsia="楷体_GB2312" w:hAnsi="Times New Roman" w:hint="eastAsia"/>
          <w:lang w:eastAsia="zh-CN"/>
        </w:rPr>
        <w:t>6</w:t>
      </w:r>
      <w:r>
        <w:rPr>
          <w:rFonts w:ascii="Times New Roman" w:eastAsia="楷体_GB2312" w:hAnsi="Times New Roman"/>
        </w:rPr>
        <w:t>.</w:t>
      </w:r>
      <w:r>
        <w:rPr>
          <w:rFonts w:ascii="Times New Roman" w:eastAsia="楷体_GB2312" w:hAnsi="Times New Roman" w:hint="eastAsia"/>
          <w:lang w:eastAsia="zh-CN"/>
        </w:rPr>
        <w:t xml:space="preserve"> </w:t>
      </w:r>
      <w:proofErr w:type="spellStart"/>
      <w:r>
        <w:rPr>
          <w:rFonts w:ascii="Times New Roman" w:eastAsia="楷体_GB2312" w:hAnsi="Times New Roman" w:hint="eastAsia"/>
        </w:rPr>
        <w:t>加强相关理论研究</w:t>
      </w:r>
      <w:bookmarkEnd w:id="68"/>
      <w:proofErr w:type="spellEnd"/>
    </w:p>
    <w:p w:rsidR="001E16D4" w:rsidRDefault="001E16D4" w:rsidP="001E16D4">
      <w:pPr>
        <w:adjustRightInd w:val="0"/>
        <w:snapToGrid w:val="0"/>
        <w:spacing w:line="312" w:lineRule="auto"/>
        <w:ind w:firstLineChars="200" w:firstLine="640"/>
        <w:rPr>
          <w:rFonts w:eastAsia="仿宋_GB2312" w:hint="eastAsia"/>
          <w:sz w:val="32"/>
          <w:szCs w:val="32"/>
        </w:rPr>
      </w:pPr>
      <w:proofErr w:type="spellStart"/>
      <w:r w:rsidRPr="005F2015">
        <w:rPr>
          <w:rFonts w:eastAsia="仿宋_GB2312" w:hint="eastAsia"/>
          <w:sz w:val="32"/>
          <w:szCs w:val="32"/>
          <w:lang/>
        </w:rPr>
        <w:t>加强国家级、省级、市（地）级职业教育科研机构建设，</w:t>
      </w:r>
      <w:r w:rsidRPr="005F2015">
        <w:rPr>
          <w:rFonts w:eastAsia="仿宋_GB2312" w:hint="eastAsia"/>
          <w:sz w:val="32"/>
          <w:szCs w:val="32"/>
          <w:lang/>
        </w:rPr>
        <w:lastRenderedPageBreak/>
        <w:t>加强高等职业教育改革发展的宏观政策研究</w:t>
      </w:r>
      <w:r>
        <w:rPr>
          <w:rFonts w:eastAsia="仿宋_GB2312" w:hint="eastAsia"/>
          <w:sz w:val="32"/>
          <w:szCs w:val="32"/>
          <w:lang/>
        </w:rPr>
        <w:t>和热点难点问题研究</w:t>
      </w:r>
      <w:proofErr w:type="spellEnd"/>
      <w:r w:rsidRPr="005F2015">
        <w:rPr>
          <w:rFonts w:eastAsia="仿宋_GB2312" w:hint="eastAsia"/>
          <w:sz w:val="32"/>
          <w:szCs w:val="32"/>
          <w:lang/>
        </w:rPr>
        <w:t>，开展指导教育教学改革和相关标准建设的理论研究。各地应统筹高等职业教育研究工作，加强高等职业教育研究机构和队伍建设，加大投入支持相关研究工作。鼓励有条件的高等职业院校建立专门教育研究机构，发挥学校人才、信息、资源聚集</w:t>
      </w:r>
      <w:r>
        <w:rPr>
          <w:rFonts w:eastAsia="仿宋_GB2312" w:hint="eastAsia"/>
          <w:sz w:val="32"/>
          <w:szCs w:val="32"/>
        </w:rPr>
        <w:t>的优势，引导广大教师围绕专业建设、课程改革、实践教学、终身学习等方面开展教学研究。</w:t>
      </w:r>
    </w:p>
    <w:p w:rsidR="001E16D4" w:rsidRDefault="001E16D4" w:rsidP="001E16D4">
      <w:pPr>
        <w:pStyle w:val="2"/>
        <w:snapToGrid w:val="0"/>
        <w:spacing w:before="0" w:after="0" w:line="312" w:lineRule="auto"/>
        <w:ind w:firstLine="643"/>
        <w:rPr>
          <w:rFonts w:ascii="Times New Roman" w:eastAsia="黑体" w:hAnsi="Times New Roman"/>
          <w:b/>
          <w:lang w:eastAsia="zh-CN"/>
        </w:rPr>
      </w:pPr>
      <w:bookmarkStart w:id="69" w:name="_Toc433011440"/>
      <w:r>
        <w:rPr>
          <w:rFonts w:ascii="黑体" w:eastAsia="黑体" w:hint="eastAsia"/>
          <w:b/>
        </w:rPr>
        <w:t>（</w:t>
      </w:r>
      <w:bookmarkStart w:id="70" w:name="_Toc409764075"/>
      <w:r>
        <w:rPr>
          <w:rFonts w:ascii="Times New Roman" w:eastAsia="黑体" w:hAnsi="Times New Roman" w:hint="eastAsia"/>
          <w:b/>
          <w:lang w:eastAsia="zh-CN"/>
        </w:rPr>
        <w:t>五</w:t>
      </w:r>
      <w:r>
        <w:rPr>
          <w:rFonts w:ascii="Times New Roman" w:eastAsia="黑体" w:hAnsi="Times New Roman" w:hint="eastAsia"/>
          <w:b/>
        </w:rPr>
        <w:t>）</w:t>
      </w:r>
      <w:bookmarkEnd w:id="70"/>
      <w:proofErr w:type="spellStart"/>
      <w:r w:rsidRPr="007E21E0">
        <w:rPr>
          <w:rFonts w:ascii="Times New Roman" w:eastAsia="黑体" w:hAnsi="Times New Roman" w:hint="eastAsia"/>
          <w:b/>
        </w:rPr>
        <w:t>提升思想政治教育质量</w:t>
      </w:r>
      <w:bookmarkEnd w:id="69"/>
      <w:proofErr w:type="spellEnd"/>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加强以职业道德培养和职业素质养成为特点的高等职业教育学生思想政治教育工作，着力培养既掌握熟练技术，又坚守职业精神的技术技能人才。</w:t>
      </w:r>
    </w:p>
    <w:p w:rsidR="001E16D4" w:rsidRDefault="001E16D4" w:rsidP="001E16D4">
      <w:pPr>
        <w:pStyle w:val="3"/>
        <w:snapToGrid w:val="0"/>
        <w:spacing w:before="0" w:after="0" w:line="312" w:lineRule="auto"/>
        <w:ind w:firstLine="640"/>
        <w:rPr>
          <w:rFonts w:ascii="Times New Roman" w:eastAsia="楷体_GB2312" w:hAnsi="Times New Roman"/>
          <w:lang w:eastAsia="zh-CN"/>
        </w:rPr>
      </w:pPr>
      <w:bookmarkStart w:id="71" w:name="_Toc409764076"/>
      <w:bookmarkStart w:id="72" w:name="_Toc433011441"/>
      <w:r>
        <w:rPr>
          <w:rFonts w:ascii="Times New Roman" w:eastAsia="楷体_GB2312" w:hAnsi="Times New Roman" w:hint="eastAsia"/>
          <w:lang w:eastAsia="zh-CN"/>
        </w:rPr>
        <w:t>1</w:t>
      </w:r>
      <w:r>
        <w:rPr>
          <w:rFonts w:ascii="Times New Roman" w:eastAsia="楷体_GB2312" w:hAnsi="Times New Roman"/>
        </w:rPr>
        <w:t>.</w:t>
      </w:r>
      <w:r>
        <w:rPr>
          <w:rFonts w:ascii="Times New Roman" w:eastAsia="楷体_GB2312" w:hAnsi="Times New Roman" w:hint="eastAsia"/>
          <w:lang w:eastAsia="zh-CN"/>
        </w:rPr>
        <w:t xml:space="preserve"> </w:t>
      </w:r>
      <w:r>
        <w:rPr>
          <w:rFonts w:ascii="Times New Roman" w:eastAsia="楷体_GB2312" w:hAnsi="Times New Roman" w:hint="eastAsia"/>
          <w:lang w:eastAsia="zh-CN"/>
        </w:rPr>
        <w:t>加强和改进</w:t>
      </w:r>
      <w:proofErr w:type="spellStart"/>
      <w:r>
        <w:rPr>
          <w:rFonts w:ascii="Times New Roman" w:eastAsia="楷体_GB2312" w:hAnsi="Times New Roman" w:hint="eastAsia"/>
        </w:rPr>
        <w:t>学生思想政治</w:t>
      </w:r>
      <w:bookmarkEnd w:id="71"/>
      <w:r>
        <w:rPr>
          <w:rFonts w:ascii="Times New Roman" w:eastAsia="楷体_GB2312" w:hAnsi="Times New Roman" w:hint="eastAsia"/>
          <w:lang w:eastAsia="zh-CN"/>
        </w:rPr>
        <w:t>教育工作</w:t>
      </w:r>
      <w:bookmarkEnd w:id="72"/>
      <w:proofErr w:type="spellEnd"/>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深</w:t>
      </w:r>
      <w:r w:rsidRPr="005F2015">
        <w:rPr>
          <w:rFonts w:eastAsia="仿宋_GB2312" w:hint="eastAsia"/>
          <w:sz w:val="32"/>
          <w:szCs w:val="32"/>
          <w:lang/>
        </w:rPr>
        <w:t>入开展中国特色社会主义和中国梦教育，在广大师生中积极培育和</w:t>
      </w:r>
      <w:proofErr w:type="gramStart"/>
      <w:r w:rsidRPr="005F2015">
        <w:rPr>
          <w:rFonts w:eastAsia="仿宋_GB2312" w:hint="eastAsia"/>
          <w:sz w:val="32"/>
          <w:szCs w:val="32"/>
          <w:lang/>
        </w:rPr>
        <w:t>践行</w:t>
      </w:r>
      <w:proofErr w:type="gramEnd"/>
      <w:r w:rsidRPr="005F2015">
        <w:rPr>
          <w:rFonts w:eastAsia="仿宋_GB2312" w:hint="eastAsia"/>
          <w:sz w:val="32"/>
          <w:szCs w:val="32"/>
          <w:lang/>
        </w:rPr>
        <w:t>社会主义核心价值观，引导大学生关心国家命运，自觉把个人理想与国家梦想、个人价值与国家发展结合起来。规范形势与政策教育教学，加强民族团结教育，加强中华优秀传统文化教育，深入开展“我的中国梦”主题教育活动，推进学雷锋活动常态化。健全学生思想政治教育长效机制，创新网络思想政治教育方式方法。提</w:t>
      </w:r>
      <w:r w:rsidRPr="005F2015">
        <w:rPr>
          <w:rFonts w:eastAsia="仿宋_GB2312" w:hint="eastAsia"/>
          <w:sz w:val="32"/>
          <w:szCs w:val="32"/>
          <w:lang/>
        </w:rPr>
        <w:lastRenderedPageBreak/>
        <w:t>高高校思想政治理论课实效，推进辅导员队伍专业化、职业化建设，扶持学生优秀社会实践活动，加强心理健康教育与咨询</w:t>
      </w:r>
      <w:r>
        <w:rPr>
          <w:rFonts w:eastAsia="仿宋_GB2312" w:hint="eastAsia"/>
          <w:sz w:val="32"/>
          <w:szCs w:val="32"/>
        </w:rPr>
        <w:t>机构建设，全面推进《全国大学生思想政治教育质量测评体系（试行）》。创建平安校园、和谐校园。</w:t>
      </w:r>
    </w:p>
    <w:p w:rsidR="001E16D4" w:rsidRDefault="001E16D4" w:rsidP="001E16D4">
      <w:pPr>
        <w:pStyle w:val="3"/>
        <w:snapToGrid w:val="0"/>
        <w:spacing w:before="0" w:after="0" w:line="312" w:lineRule="auto"/>
        <w:ind w:firstLine="640"/>
        <w:rPr>
          <w:rFonts w:ascii="Times New Roman" w:eastAsia="楷体_GB2312" w:hAnsi="Times New Roman"/>
        </w:rPr>
      </w:pPr>
      <w:bookmarkStart w:id="73" w:name="_Toc409764077"/>
      <w:bookmarkStart w:id="74" w:name="_Toc433011442"/>
      <w:r>
        <w:rPr>
          <w:rFonts w:ascii="Times New Roman" w:eastAsia="楷体_GB2312" w:hAnsi="Times New Roman" w:hint="eastAsia"/>
          <w:lang w:eastAsia="zh-CN"/>
        </w:rPr>
        <w:t xml:space="preserve">2. </w:t>
      </w:r>
      <w:proofErr w:type="spellStart"/>
      <w:r>
        <w:rPr>
          <w:rFonts w:ascii="Times New Roman" w:eastAsia="楷体_GB2312" w:hAnsi="Times New Roman" w:hint="eastAsia"/>
        </w:rPr>
        <w:t>促进职业技能培养与职业精神养成相融合</w:t>
      </w:r>
      <w:bookmarkEnd w:id="73"/>
      <w:bookmarkEnd w:id="74"/>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5F2015">
        <w:rPr>
          <w:rFonts w:eastAsia="仿宋_GB2312" w:hint="eastAsia"/>
          <w:sz w:val="32"/>
          <w:szCs w:val="32"/>
          <w:lang/>
        </w:rPr>
        <w:t>加强文化素质教育，坚持知识学习、技能培养与品德修养相统一，将人文素养和职业素质教育纳入人才培养方案，加强文化艺术类课程建设，完善人格修养，培育学生诚实守信、崇尚科学、追求真理的思想观念。</w:t>
      </w:r>
      <w:r>
        <w:rPr>
          <w:rFonts w:eastAsia="仿宋_GB2312" w:hint="eastAsia"/>
          <w:sz w:val="32"/>
          <w:szCs w:val="32"/>
          <w:lang/>
        </w:rPr>
        <w:t>贯彻落实</w:t>
      </w:r>
      <w:r w:rsidRPr="006978D8">
        <w:rPr>
          <w:rFonts w:eastAsia="仿宋_GB2312" w:hint="eastAsia"/>
          <w:sz w:val="32"/>
          <w:szCs w:val="32"/>
          <w:lang/>
        </w:rPr>
        <w:t>《</w:t>
      </w:r>
      <w:proofErr w:type="spellStart"/>
      <w:r w:rsidRPr="006978D8">
        <w:rPr>
          <w:rFonts w:eastAsia="仿宋_GB2312" w:hint="eastAsia"/>
          <w:sz w:val="32"/>
          <w:szCs w:val="32"/>
          <w:lang/>
        </w:rPr>
        <w:t>高等学校体育工作基本标准</w:t>
      </w:r>
      <w:proofErr w:type="spellEnd"/>
      <w:r w:rsidRPr="006978D8">
        <w:rPr>
          <w:rFonts w:eastAsia="仿宋_GB2312" w:hint="eastAsia"/>
          <w:sz w:val="32"/>
          <w:szCs w:val="32"/>
          <w:lang/>
        </w:rPr>
        <w:t>》</w:t>
      </w:r>
      <w:r>
        <w:rPr>
          <w:rFonts w:eastAsia="仿宋_GB2312" w:hint="eastAsia"/>
          <w:sz w:val="32"/>
          <w:szCs w:val="32"/>
          <w:lang/>
        </w:rPr>
        <w:t>，</w:t>
      </w:r>
      <w:proofErr w:type="spellStart"/>
      <w:r w:rsidRPr="006978D8">
        <w:rPr>
          <w:rFonts w:eastAsia="仿宋_GB2312" w:hint="eastAsia"/>
          <w:sz w:val="32"/>
          <w:szCs w:val="32"/>
          <w:lang/>
        </w:rPr>
        <w:t>促进学生身心健康</w:t>
      </w:r>
      <w:r>
        <w:rPr>
          <w:rFonts w:eastAsia="仿宋_GB2312" w:hint="eastAsia"/>
          <w:sz w:val="32"/>
          <w:szCs w:val="32"/>
          <w:lang/>
        </w:rPr>
        <w:t>；充分发挥</w:t>
      </w:r>
      <w:r w:rsidRPr="005F2015">
        <w:rPr>
          <w:rFonts w:eastAsia="仿宋_GB2312" w:hint="eastAsia"/>
          <w:sz w:val="32"/>
          <w:szCs w:val="32"/>
          <w:lang/>
        </w:rPr>
        <w:t>校园文化对职业精神养成的</w:t>
      </w:r>
      <w:r>
        <w:rPr>
          <w:rFonts w:eastAsia="仿宋_GB2312" w:hint="eastAsia"/>
          <w:sz w:val="32"/>
          <w:szCs w:val="32"/>
          <w:lang/>
        </w:rPr>
        <w:t>独特作用</w:t>
      </w:r>
      <w:proofErr w:type="spellEnd"/>
      <w:r w:rsidRPr="005F2015">
        <w:rPr>
          <w:rFonts w:eastAsia="仿宋_GB2312" w:hint="eastAsia"/>
          <w:sz w:val="32"/>
          <w:szCs w:val="32"/>
          <w:lang/>
        </w:rPr>
        <w:t>，推进优秀产业文化进教育、企业文化进校园、职业文化进课堂，将生态环保、绿色节能、循环经济等理念融入教育过程；利用学校博物馆、校史馆、图书馆、档案馆等，发挥学校历史沿革、专业发展历程、杰出人物事迹的文化育人作用。围绕传播职业精神组织第二课堂，弘扬以德为先、追求技艺、重视传承的中华优秀传统文化。发挥学生党支部、共青团、学生会、学生</w:t>
      </w:r>
      <w:r>
        <w:rPr>
          <w:rFonts w:eastAsia="仿宋_GB2312" w:hint="eastAsia"/>
          <w:sz w:val="32"/>
          <w:szCs w:val="32"/>
        </w:rPr>
        <w:t>社团的作用，与政府、行业、企业合作开展内容丰富、形式新颖、</w:t>
      </w:r>
      <w:proofErr w:type="gramStart"/>
      <w:r>
        <w:rPr>
          <w:rFonts w:eastAsia="仿宋_GB2312" w:hint="eastAsia"/>
          <w:sz w:val="32"/>
          <w:szCs w:val="32"/>
        </w:rPr>
        <w:t>传递正</w:t>
      </w:r>
      <w:proofErr w:type="gramEnd"/>
      <w:r>
        <w:rPr>
          <w:rFonts w:eastAsia="仿宋_GB2312" w:hint="eastAsia"/>
          <w:sz w:val="32"/>
          <w:szCs w:val="32"/>
        </w:rPr>
        <w:t>能量的实践育人活动和校园文化活动。</w:t>
      </w:r>
      <w:r>
        <w:rPr>
          <w:rFonts w:eastAsia="仿宋_GB2312" w:hint="eastAsia"/>
          <w:sz w:val="32"/>
          <w:szCs w:val="32"/>
        </w:rPr>
        <w:lastRenderedPageBreak/>
        <w:t>注重用优秀毕业生先进事迹教育引导在校学生。</w:t>
      </w:r>
    </w:p>
    <w:p w:rsidR="001E16D4" w:rsidRDefault="001E16D4" w:rsidP="001E16D4">
      <w:pPr>
        <w:pStyle w:val="2"/>
        <w:snapToGrid w:val="0"/>
        <w:spacing w:before="0" w:after="0" w:line="312" w:lineRule="auto"/>
        <w:ind w:firstLine="643"/>
        <w:rPr>
          <w:rFonts w:ascii="Times New Roman" w:hAnsi="Times New Roman"/>
          <w:b/>
        </w:rPr>
      </w:pPr>
      <w:bookmarkStart w:id="75" w:name="_Toc433011443"/>
      <w:proofErr w:type="spellStart"/>
      <w:r w:rsidRPr="008D57C9">
        <w:rPr>
          <w:rFonts w:ascii="Times New Roman" w:eastAsia="黑体" w:hAnsi="Times New Roman" w:hint="eastAsia"/>
          <w:b/>
        </w:rPr>
        <w:t>三、保障措施</w:t>
      </w:r>
      <w:bookmarkEnd w:id="75"/>
      <w:proofErr w:type="spellEnd"/>
    </w:p>
    <w:p w:rsidR="001E16D4" w:rsidRDefault="001E16D4" w:rsidP="001E16D4">
      <w:pPr>
        <w:adjustRightInd w:val="0"/>
        <w:snapToGrid w:val="0"/>
        <w:spacing w:line="312" w:lineRule="auto"/>
        <w:ind w:firstLineChars="200" w:firstLine="640"/>
        <w:rPr>
          <w:rFonts w:eastAsia="仿宋_GB2312"/>
          <w:sz w:val="32"/>
          <w:szCs w:val="32"/>
        </w:rPr>
      </w:pPr>
      <w:r>
        <w:rPr>
          <w:rFonts w:eastAsia="仿宋_GB2312" w:hint="eastAsia"/>
          <w:sz w:val="32"/>
          <w:szCs w:val="32"/>
        </w:rPr>
        <w:t>本</w:t>
      </w:r>
      <w:r w:rsidRPr="008D57C9">
        <w:rPr>
          <w:rFonts w:eastAsia="仿宋_GB2312" w:hint="eastAsia"/>
          <w:sz w:val="32"/>
          <w:szCs w:val="32"/>
        </w:rPr>
        <w:t>计划是</w:t>
      </w:r>
      <w:r>
        <w:rPr>
          <w:rFonts w:eastAsia="仿宋_GB2312" w:hint="eastAsia"/>
          <w:sz w:val="32"/>
          <w:szCs w:val="32"/>
        </w:rPr>
        <w:t>今后一个时期</w:t>
      </w:r>
      <w:r w:rsidRPr="008D57C9">
        <w:rPr>
          <w:rFonts w:eastAsia="仿宋_GB2312" w:hint="eastAsia"/>
          <w:sz w:val="32"/>
          <w:szCs w:val="32"/>
        </w:rPr>
        <w:t>高等职业教育</w:t>
      </w:r>
      <w:r>
        <w:rPr>
          <w:rFonts w:eastAsia="仿宋_GB2312" w:hint="eastAsia"/>
          <w:sz w:val="32"/>
          <w:szCs w:val="32"/>
        </w:rPr>
        <w:t>战线</w:t>
      </w:r>
      <w:r w:rsidRPr="008D57C9">
        <w:rPr>
          <w:rFonts w:eastAsia="仿宋_GB2312" w:hint="eastAsia"/>
          <w:sz w:val="32"/>
          <w:szCs w:val="32"/>
        </w:rPr>
        <w:t>贯彻</w:t>
      </w:r>
      <w:r w:rsidRPr="008D57C9">
        <w:rPr>
          <w:rFonts w:eastAsia="仿宋_GB2312"/>
          <w:sz w:val="32"/>
          <w:szCs w:val="32"/>
        </w:rPr>
        <w:t>2014</w:t>
      </w:r>
      <w:r w:rsidRPr="008D57C9">
        <w:rPr>
          <w:rFonts w:eastAsia="仿宋_GB2312" w:hint="eastAsia"/>
          <w:sz w:val="32"/>
          <w:szCs w:val="32"/>
        </w:rPr>
        <w:t>年全国职业教育工作会议精神</w:t>
      </w:r>
      <w:r>
        <w:rPr>
          <w:rFonts w:ascii="仿宋_GB2312" w:eastAsia="仿宋_GB2312" w:hint="eastAsia"/>
          <w:color w:val="000000"/>
          <w:sz w:val="32"/>
          <w:szCs w:val="32"/>
        </w:rPr>
        <w:t>和落实全国人大常委会职业教育法执法检查有关要求</w:t>
      </w:r>
      <w:r w:rsidRPr="008D57C9">
        <w:rPr>
          <w:rFonts w:eastAsia="仿宋_GB2312" w:hint="eastAsia"/>
          <w:sz w:val="32"/>
          <w:szCs w:val="32"/>
        </w:rPr>
        <w:t>，</w:t>
      </w:r>
      <w:r>
        <w:rPr>
          <w:rFonts w:eastAsia="仿宋_GB2312" w:hint="eastAsia"/>
          <w:sz w:val="32"/>
          <w:szCs w:val="32"/>
        </w:rPr>
        <w:t>深入推进</w:t>
      </w:r>
      <w:r w:rsidRPr="008D57C9">
        <w:rPr>
          <w:rFonts w:eastAsia="仿宋_GB2312" w:hint="eastAsia"/>
          <w:sz w:val="32"/>
          <w:szCs w:val="32"/>
        </w:rPr>
        <w:t>改革发展的路线图，各地必须高度重视，保证落实。</w:t>
      </w:r>
    </w:p>
    <w:p w:rsidR="001E16D4" w:rsidRDefault="001E16D4" w:rsidP="001E16D4">
      <w:pPr>
        <w:pStyle w:val="2"/>
        <w:snapToGrid w:val="0"/>
        <w:spacing w:before="0" w:after="0" w:line="312" w:lineRule="auto"/>
        <w:ind w:firstLine="643"/>
        <w:rPr>
          <w:rFonts w:ascii="Times New Roman" w:eastAsia="黑体" w:hAnsi="Times New Roman"/>
          <w:b/>
        </w:rPr>
      </w:pPr>
      <w:bookmarkStart w:id="76" w:name="_Toc396726731"/>
      <w:bookmarkStart w:id="77" w:name="_Toc290544856"/>
      <w:bookmarkStart w:id="78" w:name="_Toc290822762"/>
      <w:bookmarkStart w:id="79" w:name="_Toc292285482"/>
      <w:bookmarkStart w:id="80" w:name="_Toc309579264"/>
      <w:bookmarkStart w:id="81" w:name="_Toc310585385"/>
      <w:bookmarkStart w:id="82" w:name="_Toc318140044"/>
      <w:bookmarkStart w:id="83" w:name="_Toc318277166"/>
      <w:bookmarkStart w:id="84" w:name="_Toc345178862"/>
      <w:bookmarkStart w:id="85" w:name="_Toc433011444"/>
      <w:r w:rsidRPr="008D57C9">
        <w:rPr>
          <w:rFonts w:ascii="Times New Roman" w:eastAsia="黑体" w:hAnsi="Times New Roman" w:hint="eastAsia"/>
          <w:b/>
        </w:rPr>
        <w:t>（</w:t>
      </w:r>
      <w:proofErr w:type="spellStart"/>
      <w:r w:rsidRPr="008D57C9">
        <w:rPr>
          <w:rFonts w:ascii="Times New Roman" w:eastAsia="黑体" w:hAnsi="Times New Roman" w:hint="eastAsia"/>
          <w:b/>
        </w:rPr>
        <w:t>一）加强组织领导</w:t>
      </w:r>
      <w:bookmarkEnd w:id="76"/>
      <w:bookmarkEnd w:id="85"/>
      <w:proofErr w:type="spellEnd"/>
    </w:p>
    <w:p w:rsidR="001E16D4"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教育部负责协调国务院相关部门牵头制定国家层面的政策、制度和标准，省级政府是实施行动计划的责任主体。各地教育行政部门要充分发挥统筹规划、宏观管理作用，主动协调配合发展改革、财政、人社、农业、扶贫等有关部门，</w:t>
      </w:r>
      <w:r>
        <w:rPr>
          <w:rFonts w:eastAsia="仿宋_GB2312" w:hint="eastAsia"/>
          <w:sz w:val="32"/>
          <w:szCs w:val="32"/>
        </w:rPr>
        <w:t>协调项目预算、</w:t>
      </w:r>
      <w:r w:rsidRPr="008D57C9">
        <w:rPr>
          <w:rFonts w:eastAsia="仿宋_GB2312" w:hint="eastAsia"/>
          <w:sz w:val="32"/>
          <w:szCs w:val="32"/>
        </w:rPr>
        <w:t>保证任务落实。各地要发挥职业教育工作部门联席会议作用，根据</w:t>
      </w:r>
      <w:proofErr w:type="gramStart"/>
      <w:r w:rsidRPr="008D57C9">
        <w:rPr>
          <w:rFonts w:eastAsia="仿宋_GB2312" w:hint="eastAsia"/>
          <w:sz w:val="32"/>
          <w:szCs w:val="32"/>
        </w:rPr>
        <w:t>本行动</w:t>
      </w:r>
      <w:proofErr w:type="gramEnd"/>
      <w:r w:rsidRPr="008D57C9">
        <w:rPr>
          <w:rFonts w:eastAsia="仿宋_GB2312" w:hint="eastAsia"/>
          <w:sz w:val="32"/>
          <w:szCs w:val="32"/>
        </w:rPr>
        <w:t>计划内容，结合实际制定好落实方案；按照国家财政体制改革要求，统筹各类教育培训经费，保证落实方案的顺利实施；推动职业教育改革试验区和体制改革试点先行先试，出台政策、配套条件，有效解决瓶颈问题。</w:t>
      </w:r>
    </w:p>
    <w:p w:rsidR="001E16D4" w:rsidRDefault="001E16D4" w:rsidP="001E16D4">
      <w:pPr>
        <w:pStyle w:val="2"/>
        <w:snapToGrid w:val="0"/>
        <w:spacing w:before="0" w:after="0" w:line="312" w:lineRule="auto"/>
        <w:ind w:firstLine="643"/>
        <w:rPr>
          <w:rFonts w:ascii="Times New Roman" w:eastAsia="黑体" w:hAnsi="Times New Roman"/>
          <w:b/>
        </w:rPr>
      </w:pPr>
      <w:bookmarkStart w:id="86" w:name="_Toc396726732"/>
      <w:bookmarkStart w:id="87" w:name="_Toc433011445"/>
      <w:r w:rsidRPr="008D57C9">
        <w:rPr>
          <w:rFonts w:ascii="Times New Roman" w:eastAsia="黑体" w:hAnsi="Times New Roman" w:hint="eastAsia"/>
          <w:b/>
        </w:rPr>
        <w:t>（</w:t>
      </w:r>
      <w:proofErr w:type="spellStart"/>
      <w:r w:rsidRPr="008D57C9">
        <w:rPr>
          <w:rFonts w:ascii="Times New Roman" w:eastAsia="黑体" w:hAnsi="Times New Roman" w:hint="eastAsia"/>
          <w:b/>
        </w:rPr>
        <w:t>二）强化管理</w:t>
      </w:r>
      <w:bookmarkEnd w:id="86"/>
      <w:r w:rsidRPr="008D57C9">
        <w:rPr>
          <w:rFonts w:ascii="Times New Roman" w:eastAsia="黑体" w:hAnsi="Times New Roman" w:hint="eastAsia"/>
          <w:b/>
        </w:rPr>
        <w:t>督查</w:t>
      </w:r>
      <w:bookmarkEnd w:id="87"/>
      <w:proofErr w:type="spellEnd"/>
    </w:p>
    <w:p w:rsidR="001E16D4" w:rsidRDefault="001E16D4" w:rsidP="001E16D4">
      <w:pPr>
        <w:adjustRightInd w:val="0"/>
        <w:snapToGrid w:val="0"/>
        <w:spacing w:line="312" w:lineRule="auto"/>
        <w:ind w:firstLineChars="200" w:firstLine="640"/>
        <w:rPr>
          <w:rFonts w:eastAsia="仿宋_GB2312"/>
        </w:rPr>
      </w:pPr>
      <w:r w:rsidRPr="008D57C9">
        <w:rPr>
          <w:rFonts w:eastAsia="仿宋_GB2312" w:hint="eastAsia"/>
          <w:sz w:val="32"/>
          <w:szCs w:val="32"/>
        </w:rPr>
        <w:t>各地要逐级按照职能分工量化落实方案，逐级分解任务、明确目标、落实责任，确定时间表和任务书，实行项目管理；</w:t>
      </w:r>
      <w:r w:rsidRPr="008D57C9">
        <w:rPr>
          <w:rFonts w:eastAsia="仿宋_GB2312" w:hint="eastAsia"/>
          <w:sz w:val="32"/>
          <w:szCs w:val="32"/>
        </w:rPr>
        <w:lastRenderedPageBreak/>
        <w:t>将落实方案执行情况列入省政府督查范围，将目标责任完成情况作为督查对</w:t>
      </w:r>
      <w:proofErr w:type="gramStart"/>
      <w:r w:rsidRPr="008D57C9">
        <w:rPr>
          <w:rFonts w:eastAsia="仿宋_GB2312" w:hint="eastAsia"/>
          <w:sz w:val="32"/>
          <w:szCs w:val="32"/>
        </w:rPr>
        <w:t>象</w:t>
      </w:r>
      <w:proofErr w:type="gramEnd"/>
      <w:r w:rsidRPr="008D57C9">
        <w:rPr>
          <w:rFonts w:eastAsia="仿宋_GB2312" w:hint="eastAsia"/>
          <w:sz w:val="32"/>
          <w:szCs w:val="32"/>
        </w:rPr>
        <w:t>业绩考核的重要内容。省级教育行政部门要充分发挥业务指导作用，会同有关部门加强对相关工作的日常指导、检查与跟踪，及时总结经验、发现问题，根据实际需要不断完善工作要求。行业部门要引导和督促相关行业企业制定和执行实施方案。鼓励社会各界对计划实施情况进行监督。</w:t>
      </w:r>
      <w:r>
        <w:rPr>
          <w:rFonts w:eastAsia="仿宋_GB2312" w:hint="eastAsia"/>
          <w:sz w:val="32"/>
          <w:szCs w:val="32"/>
        </w:rPr>
        <w:t>教育</w:t>
      </w:r>
      <w:r w:rsidRPr="008D57C9">
        <w:rPr>
          <w:rFonts w:eastAsia="仿宋_GB2312" w:hint="eastAsia"/>
          <w:sz w:val="32"/>
          <w:szCs w:val="32"/>
        </w:rPr>
        <w:t>部将</w:t>
      </w:r>
      <w:r>
        <w:rPr>
          <w:rFonts w:eastAsia="仿宋_GB2312" w:hint="eastAsia"/>
          <w:sz w:val="32"/>
          <w:szCs w:val="32"/>
        </w:rPr>
        <w:t>汇总整理各地申请承担的任务及量化指标、统筹梳理各地自主申请的项目及建设方案予以发布，同时做好事中监督管理、事后检查验收工作</w:t>
      </w:r>
      <w:r w:rsidRPr="008D57C9">
        <w:rPr>
          <w:rFonts w:eastAsia="仿宋_GB2312" w:hint="eastAsia"/>
          <w:sz w:val="32"/>
          <w:szCs w:val="32"/>
        </w:rPr>
        <w:t>；</w:t>
      </w:r>
      <w:r>
        <w:rPr>
          <w:rFonts w:eastAsia="仿宋_GB2312" w:hint="eastAsia"/>
          <w:sz w:val="32"/>
          <w:szCs w:val="32"/>
        </w:rPr>
        <w:t>各地实际任务及项目的完成情况</w:t>
      </w:r>
      <w:r w:rsidRPr="008D57C9">
        <w:rPr>
          <w:rFonts w:eastAsia="仿宋_GB2312" w:hint="eastAsia"/>
          <w:sz w:val="32"/>
          <w:szCs w:val="32"/>
        </w:rPr>
        <w:t>将作为中央财政改革</w:t>
      </w:r>
      <w:proofErr w:type="gramStart"/>
      <w:r w:rsidRPr="008D57C9">
        <w:rPr>
          <w:rFonts w:eastAsia="仿宋_GB2312" w:hint="eastAsia"/>
          <w:sz w:val="32"/>
          <w:szCs w:val="32"/>
        </w:rPr>
        <w:t>绩效奖补</w:t>
      </w:r>
      <w:proofErr w:type="gramEnd"/>
      <w:r w:rsidRPr="008D57C9">
        <w:rPr>
          <w:rFonts w:eastAsia="仿宋_GB2312" w:hint="eastAsia"/>
          <w:sz w:val="32"/>
          <w:szCs w:val="32"/>
        </w:rPr>
        <w:t>、国家职业教育改革发展试验区和“国家教育体制改革试点”布局和验收的重要依据。</w:t>
      </w:r>
    </w:p>
    <w:p w:rsidR="001E16D4" w:rsidRDefault="001E16D4" w:rsidP="001E16D4">
      <w:pPr>
        <w:pStyle w:val="2"/>
        <w:snapToGrid w:val="0"/>
        <w:spacing w:before="0" w:after="0" w:line="312" w:lineRule="auto"/>
        <w:ind w:firstLine="643"/>
        <w:rPr>
          <w:rFonts w:ascii="Times New Roman" w:eastAsia="黑体" w:hAnsi="Times New Roman"/>
          <w:b/>
        </w:rPr>
      </w:pPr>
      <w:bookmarkStart w:id="88" w:name="_Toc433011446"/>
      <w:bookmarkEnd w:id="77"/>
      <w:bookmarkEnd w:id="78"/>
      <w:bookmarkEnd w:id="79"/>
      <w:bookmarkEnd w:id="80"/>
      <w:bookmarkEnd w:id="81"/>
      <w:bookmarkEnd w:id="82"/>
      <w:bookmarkEnd w:id="83"/>
      <w:bookmarkEnd w:id="84"/>
      <w:r w:rsidRPr="008D57C9">
        <w:rPr>
          <w:rFonts w:ascii="Times New Roman" w:eastAsia="黑体" w:hAnsi="Times New Roman" w:hint="eastAsia"/>
          <w:b/>
        </w:rPr>
        <w:t>（</w:t>
      </w:r>
      <w:proofErr w:type="spellStart"/>
      <w:r w:rsidRPr="008D57C9">
        <w:rPr>
          <w:rFonts w:ascii="Times New Roman" w:eastAsia="黑体" w:hAnsi="Times New Roman" w:hint="eastAsia"/>
          <w:b/>
        </w:rPr>
        <w:t>三）营造良好环境</w:t>
      </w:r>
      <w:bookmarkEnd w:id="88"/>
      <w:proofErr w:type="spellEnd"/>
    </w:p>
    <w:p w:rsidR="001E16D4" w:rsidRPr="00B318A7" w:rsidRDefault="001E16D4" w:rsidP="001E16D4">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鼓励各地根据需要出台职业教育条例、校企合作促进办法等地方</w:t>
      </w:r>
      <w:r>
        <w:rPr>
          <w:rFonts w:eastAsia="仿宋_GB2312" w:hint="eastAsia"/>
          <w:sz w:val="32"/>
          <w:szCs w:val="32"/>
        </w:rPr>
        <w:t>性</w:t>
      </w:r>
      <w:r w:rsidRPr="008D57C9">
        <w:rPr>
          <w:rFonts w:eastAsia="仿宋_GB2312" w:hint="eastAsia"/>
          <w:sz w:val="32"/>
          <w:szCs w:val="32"/>
        </w:rPr>
        <w:t>法规，优化区域政策环境。坚持“先培训、后就业”“先培训、后上岗”的原则；消除城乡、行业、学校、身份、性别等一切影响平等就业的制度障碍和就业歧视；深化收入分配制度改革，切实提高劳动报酬在初次分配中的比重。按照国家有关规定完善职业教育先进单位和先进个人表彰奖</w:t>
      </w:r>
      <w:r w:rsidRPr="008D57C9">
        <w:rPr>
          <w:rFonts w:eastAsia="仿宋_GB2312" w:hint="eastAsia"/>
          <w:sz w:val="32"/>
          <w:szCs w:val="32"/>
        </w:rPr>
        <w:lastRenderedPageBreak/>
        <w:t>励制度</w:t>
      </w:r>
      <w:r>
        <w:rPr>
          <w:rFonts w:eastAsia="仿宋_GB2312" w:hint="eastAsia"/>
          <w:sz w:val="32"/>
          <w:szCs w:val="32"/>
        </w:rPr>
        <w:t>，</w:t>
      </w:r>
      <w:r w:rsidRPr="008D57C9">
        <w:rPr>
          <w:rFonts w:eastAsia="仿宋_GB2312" w:hint="eastAsia"/>
          <w:sz w:val="32"/>
          <w:szCs w:val="32"/>
        </w:rPr>
        <w:t>定期开展职业教育</w:t>
      </w:r>
      <w:r>
        <w:rPr>
          <w:rFonts w:eastAsia="仿宋_GB2312" w:hint="eastAsia"/>
          <w:sz w:val="32"/>
          <w:szCs w:val="32"/>
        </w:rPr>
        <w:t>活动</w:t>
      </w:r>
      <w:r w:rsidRPr="008D57C9">
        <w:rPr>
          <w:rFonts w:eastAsia="仿宋_GB2312" w:hint="eastAsia"/>
          <w:sz w:val="32"/>
          <w:szCs w:val="32"/>
        </w:rPr>
        <w:t>周宣传教育</w:t>
      </w:r>
      <w:r>
        <w:rPr>
          <w:rFonts w:eastAsia="仿宋_GB2312" w:hint="eastAsia"/>
          <w:sz w:val="32"/>
          <w:szCs w:val="32"/>
        </w:rPr>
        <w:t>工作</w:t>
      </w:r>
      <w:r w:rsidRPr="008D57C9">
        <w:rPr>
          <w:rFonts w:eastAsia="仿宋_GB2312" w:hint="eastAsia"/>
          <w:sz w:val="32"/>
          <w:szCs w:val="32"/>
        </w:rPr>
        <w:t>。通过主流媒体和各种新兴媒体，广泛宣传高等职业教育方针政策、高等职业院校先进经验和技术技能人才成果贡献，引导全社会树立重视职业教育的理念，促进形成“劳动光荣、技能宝贵、创造伟大”的社会氛围。</w:t>
      </w:r>
    </w:p>
    <w:p w:rsidR="001E16D4" w:rsidRPr="00093CD6" w:rsidRDefault="001E16D4" w:rsidP="001E16D4">
      <w:pPr>
        <w:pStyle w:val="1"/>
        <w:spacing w:before="0" w:after="0" w:line="600" w:lineRule="exact"/>
        <w:ind w:firstLineChars="0" w:firstLine="0"/>
        <w:rPr>
          <w:rFonts w:ascii="Times New Roman" w:eastAsia="仿宋_GB2312" w:hAnsi="Times New Roman" w:hint="eastAsia"/>
          <w:bCs w:val="0"/>
          <w:kern w:val="2"/>
          <w:szCs w:val="32"/>
          <w:lang w:val="en-US" w:eastAsia="zh-CN"/>
        </w:rPr>
      </w:pPr>
      <w:r w:rsidRPr="003A78E5">
        <w:rPr>
          <w:rFonts w:eastAsia="仿宋_GB2312"/>
          <w:szCs w:val="32"/>
        </w:rPr>
        <w:br w:type="page"/>
      </w:r>
      <w:bookmarkStart w:id="89" w:name="_Toc409764082"/>
      <w:bookmarkStart w:id="90" w:name="_Toc433011447"/>
      <w:r w:rsidRPr="00093CD6">
        <w:rPr>
          <w:rFonts w:ascii="Times New Roman" w:eastAsia="仿宋_GB2312" w:hAnsi="Times New Roman" w:hint="eastAsia"/>
          <w:bCs w:val="0"/>
          <w:kern w:val="2"/>
          <w:szCs w:val="32"/>
          <w:lang w:val="en-US" w:eastAsia="zh-CN"/>
        </w:rPr>
        <w:lastRenderedPageBreak/>
        <w:t>附</w:t>
      </w:r>
      <w:bookmarkEnd w:id="90"/>
    </w:p>
    <w:p w:rsidR="001E16D4" w:rsidRPr="003A78E5" w:rsidRDefault="001E16D4" w:rsidP="001E16D4">
      <w:pPr>
        <w:pStyle w:val="1"/>
        <w:spacing w:before="0" w:afterLines="50" w:line="600" w:lineRule="exact"/>
        <w:ind w:firstLine="800"/>
        <w:rPr>
          <w:rFonts w:ascii="Times New Roman" w:hAnsi="Times New Roman"/>
        </w:rPr>
      </w:pPr>
      <w:bookmarkStart w:id="91" w:name="_Toc433011448"/>
      <w:proofErr w:type="spellStart"/>
      <w:r w:rsidRPr="003A78E5">
        <w:rPr>
          <w:rFonts w:ascii="Times New Roman" w:hAnsi="Times New Roman" w:hint="eastAsia"/>
        </w:rPr>
        <w:t>高等职业教育创新发展行动计划</w:t>
      </w:r>
      <w:r w:rsidRPr="003A78E5">
        <w:rPr>
          <w:rFonts w:ascii="Times New Roman" w:hAnsi="Times New Roman"/>
        </w:rPr>
        <w:t>任务</w:t>
      </w:r>
      <w:r>
        <w:rPr>
          <w:rFonts w:ascii="Times New Roman" w:hAnsi="Times New Roman" w:hint="eastAsia"/>
          <w:lang w:eastAsia="zh-CN"/>
        </w:rPr>
        <w:t>、项目</w:t>
      </w:r>
      <w:r w:rsidRPr="003A78E5">
        <w:rPr>
          <w:rFonts w:ascii="Times New Roman" w:hAnsi="Times New Roman"/>
        </w:rPr>
        <w:t>一览表</w:t>
      </w:r>
      <w:bookmarkEnd w:id="89"/>
      <w:bookmarkEnd w:id="91"/>
      <w:proofErr w:type="spellEnd"/>
    </w:p>
    <w:p w:rsidR="001E16D4" w:rsidRPr="00A41F0E" w:rsidRDefault="001E16D4" w:rsidP="001E16D4">
      <w:pPr>
        <w:adjustRightInd w:val="0"/>
        <w:snapToGrid w:val="0"/>
        <w:spacing w:line="600" w:lineRule="exact"/>
        <w:rPr>
          <w:rFonts w:eastAsia="黑体" w:hint="eastAsia"/>
          <w:bCs/>
          <w:kern w:val="44"/>
          <w:sz w:val="32"/>
          <w:szCs w:val="44"/>
          <w:lang/>
        </w:rPr>
      </w:pPr>
      <w:proofErr w:type="spellStart"/>
      <w:r w:rsidRPr="00A41F0E">
        <w:rPr>
          <w:rFonts w:eastAsia="黑体" w:hint="eastAsia"/>
          <w:bCs/>
          <w:kern w:val="44"/>
          <w:sz w:val="32"/>
          <w:szCs w:val="44"/>
          <w:lang/>
        </w:rPr>
        <w:t>任务一览表</w:t>
      </w:r>
      <w:proofErr w:type="spellEnd"/>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3983"/>
        <w:gridCol w:w="1914"/>
        <w:gridCol w:w="2093"/>
        <w:gridCol w:w="8"/>
        <w:tblGridChange w:id="92">
          <w:tblGrid>
            <w:gridCol w:w="1551"/>
            <w:gridCol w:w="3983"/>
            <w:gridCol w:w="1914"/>
            <w:gridCol w:w="2093"/>
            <w:gridCol w:w="8"/>
          </w:tblGrid>
        </w:tblGridChange>
      </w:tblGrid>
      <w:tr w:rsidR="001E16D4" w:rsidRPr="001E3C75" w:rsidTr="00516C4A">
        <w:trPr>
          <w:gridAfter w:val="1"/>
          <w:wAfter w:w="8" w:type="dxa"/>
          <w:trHeight w:val="332"/>
          <w:tblHeader/>
          <w:jc w:val="center"/>
        </w:trPr>
        <w:tc>
          <w:tcPr>
            <w:tcW w:w="1551"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3983"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1914"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2093"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r>
      <w:tr w:rsidR="001E16D4" w:rsidRPr="001E3C75" w:rsidTr="00516C4A">
        <w:trPr>
          <w:gridAfter w:val="1"/>
          <w:wAfter w:w="8" w:type="dxa"/>
          <w:trHeight w:val="553"/>
          <w:jc w:val="center"/>
        </w:trPr>
        <w:tc>
          <w:tcPr>
            <w:tcW w:w="9541" w:type="dxa"/>
            <w:gridSpan w:val="4"/>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加强与信誉良好的国际组织、跨国企业以及职业教育发达国家开展交流与合作</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lang/>
              </w:rPr>
            </w:pPr>
            <w:r w:rsidRPr="00930E5B">
              <w:rPr>
                <w:rFonts w:ascii="仿宋_GB2312" w:eastAsia="仿宋_GB2312" w:hint="eastAsia"/>
                <w:color w:val="000000"/>
                <w:kern w:val="0"/>
                <w:sz w:val="24"/>
              </w:rPr>
              <w:t>学习和引进国际先进成熟适用的职业标准、专业课程、教材体系和数字化教育资源</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选择类型相同、专业相近的国（境）外高水平院校联合开发课程，共建专业、实验室或实训基地，建立教师交流、学生交换、学分互认等合作关系</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tcBorders>
              <w:bottom w:val="single" w:sz="4" w:space="0" w:color="auto"/>
            </w:tcBorders>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w:t>
            </w:r>
          </w:p>
        </w:tc>
        <w:tc>
          <w:tcPr>
            <w:tcW w:w="3983" w:type="dxa"/>
            <w:shd w:val="clear" w:color="auto" w:fill="auto"/>
            <w:vAlign w:val="center"/>
            <w:hideMark/>
          </w:tcPr>
          <w:p w:rsidR="001E16D4" w:rsidRPr="00930E5B" w:rsidDel="007C2919"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支持高等职业</w:t>
            </w:r>
            <w:proofErr w:type="gramStart"/>
            <w:r w:rsidRPr="00930E5B">
              <w:rPr>
                <w:rFonts w:ascii="仿宋_GB2312" w:eastAsia="仿宋_GB2312" w:hint="eastAsia"/>
                <w:color w:val="000000"/>
                <w:kern w:val="0"/>
                <w:sz w:val="24"/>
              </w:rPr>
              <w:t>院校申办</w:t>
            </w:r>
            <w:proofErr w:type="gramEnd"/>
            <w:r w:rsidRPr="00930E5B">
              <w:rPr>
                <w:rFonts w:ascii="仿宋_GB2312" w:eastAsia="仿宋_GB2312" w:hint="eastAsia"/>
                <w:color w:val="000000"/>
                <w:kern w:val="0"/>
                <w:sz w:val="24"/>
              </w:rPr>
              <w:t>聘请外国专家（文教类）许可</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举办高水平中外合作办学项目和机构</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lang/>
              </w:rPr>
            </w:pPr>
            <w:r w:rsidRPr="00930E5B">
              <w:rPr>
                <w:rFonts w:ascii="仿宋_GB2312" w:eastAsia="仿宋_GB2312" w:hAnsi="宋体" w:cs="宋体" w:hint="eastAsia"/>
                <w:color w:val="000000"/>
                <w:kern w:val="0"/>
                <w:sz w:val="24"/>
              </w:rPr>
              <w:t>完善以老带新的青年教师培养机制；建立教师轮训制度；专业教师每</w:t>
            </w:r>
            <w:r>
              <w:rPr>
                <w:rFonts w:ascii="仿宋_GB2312" w:eastAsia="仿宋_GB2312" w:hAnsi="宋体" w:cs="宋体" w:hint="eastAsia"/>
                <w:color w:val="000000"/>
                <w:kern w:val="0"/>
                <w:sz w:val="24"/>
              </w:rPr>
              <w:t>五</w:t>
            </w:r>
            <w:r w:rsidRPr="00930E5B">
              <w:rPr>
                <w:rFonts w:ascii="仿宋_GB2312" w:eastAsia="仿宋_GB2312" w:hAnsi="宋体" w:cs="宋体" w:hint="eastAsia"/>
                <w:color w:val="000000"/>
                <w:kern w:val="0"/>
                <w:sz w:val="24"/>
              </w:rPr>
              <w:t>年</w:t>
            </w:r>
            <w:r w:rsidRPr="00930E5B">
              <w:rPr>
                <w:rFonts w:ascii="仿宋_GB2312" w:eastAsia="仿宋_GB2312" w:hAnsi="宋体" w:cs="宋体" w:hint="eastAsia"/>
                <w:color w:val="000000"/>
                <w:kern w:val="0"/>
                <w:sz w:val="24"/>
              </w:rPr>
              <w:lastRenderedPageBreak/>
              <w:t>企业实践时间累计不少于</w:t>
            </w:r>
            <w:r>
              <w:rPr>
                <w:rFonts w:ascii="仿宋_GB2312" w:eastAsia="仿宋_GB2312" w:hAnsi="宋体" w:cs="宋体" w:hint="eastAsia"/>
                <w:color w:val="000000"/>
                <w:kern w:val="0"/>
                <w:sz w:val="24"/>
              </w:rPr>
              <w:t>6</w:t>
            </w:r>
            <w:r w:rsidRPr="00930E5B">
              <w:rPr>
                <w:rFonts w:ascii="仿宋_GB2312" w:eastAsia="仿宋_GB2312" w:hAnsi="宋体" w:cs="宋体" w:hint="eastAsia"/>
                <w:color w:val="000000"/>
                <w:kern w:val="0"/>
                <w:sz w:val="24"/>
              </w:rPr>
              <w:t>个月</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lastRenderedPageBreak/>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高等职业院</w:t>
            </w:r>
            <w:r w:rsidRPr="00930E5B">
              <w:rPr>
                <w:rFonts w:ascii="仿宋_GB2312" w:eastAsia="仿宋_GB2312" w:hAnsi="宋体" w:cs="宋体" w:hint="eastAsia"/>
                <w:color w:val="000000"/>
                <w:kern w:val="0"/>
                <w:sz w:val="24"/>
              </w:rPr>
              <w:lastRenderedPageBreak/>
              <w:t>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lastRenderedPageBreak/>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RW-7</w:t>
            </w:r>
          </w:p>
        </w:tc>
        <w:tc>
          <w:tcPr>
            <w:tcW w:w="3983" w:type="dxa"/>
            <w:shd w:val="clear" w:color="auto" w:fill="auto"/>
            <w:vAlign w:val="center"/>
            <w:hideMark/>
          </w:tcPr>
          <w:p w:rsidR="001E16D4" w:rsidRPr="00930E5B" w:rsidRDefault="001E16D4" w:rsidP="00516C4A">
            <w:pPr>
              <w:widowControl/>
              <w:snapToGrid w:val="0"/>
              <w:spacing w:line="240" w:lineRule="atLeast"/>
              <w:jc w:val="lef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高等职业院校专业骨干教师国家级、省级培训计划</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教育部（教师司、职成司）、省级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2016年出台措施，持续推进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RW-8</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加强职业技术师范院校建设</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有关</w:t>
            </w:r>
            <w:r w:rsidRPr="00930E5B">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RW-9</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2016年出台措施，持续推进</w:t>
            </w:r>
          </w:p>
        </w:tc>
      </w:tr>
      <w:tr w:rsidR="001E16D4" w:rsidRPr="001E3C75" w:rsidTr="00516C4A">
        <w:trPr>
          <w:gridAfter w:val="1"/>
          <w:wAfter w:w="8" w:type="dxa"/>
          <w:trHeight w:val="705"/>
          <w:jc w:val="center"/>
        </w:trPr>
        <w:tc>
          <w:tcPr>
            <w:tcW w:w="1551" w:type="dxa"/>
            <w:tcBorders>
              <w:bottom w:val="single" w:sz="4" w:space="0" w:color="auto"/>
            </w:tcBorders>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RW-10</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在有关民族地区加强</w:t>
            </w:r>
            <w:proofErr w:type="gramStart"/>
            <w:r w:rsidRPr="00930E5B">
              <w:rPr>
                <w:rFonts w:ascii="仿宋_GB2312" w:eastAsia="仿宋_GB2312" w:hint="eastAsia"/>
                <w:color w:val="000000"/>
                <w:kern w:val="0"/>
                <w:sz w:val="24"/>
              </w:rPr>
              <w:t>双语双师型教师</w:t>
            </w:r>
            <w:proofErr w:type="gramEnd"/>
            <w:r w:rsidRPr="00930E5B">
              <w:rPr>
                <w:rFonts w:ascii="仿宋_GB2312" w:eastAsia="仿宋_GB2312" w:hint="eastAsia"/>
                <w:color w:val="000000"/>
                <w:kern w:val="0"/>
                <w:sz w:val="24"/>
              </w:rPr>
              <w:t>队伍建设</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教育部（民族司、教师司）、有关省级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、有关高等职业院校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RW-11</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lang/>
              </w:rPr>
            </w:pPr>
            <w:r w:rsidRPr="00930E5B">
              <w:rPr>
                <w:rFonts w:ascii="仿宋_GB2312" w:eastAsia="仿宋_GB2312" w:hint="eastAsia"/>
                <w:color w:val="000000"/>
                <w:kern w:val="0"/>
                <w:sz w:val="24"/>
              </w:rPr>
              <w:t>推动落实《职业</w:t>
            </w:r>
            <w:r>
              <w:rPr>
                <w:rFonts w:ascii="仿宋_GB2312" w:eastAsia="仿宋_GB2312" w:hint="eastAsia"/>
                <w:color w:val="000000"/>
                <w:kern w:val="0"/>
                <w:sz w:val="24"/>
              </w:rPr>
              <w:t>院校</w:t>
            </w:r>
            <w:r w:rsidRPr="00930E5B">
              <w:rPr>
                <w:rFonts w:ascii="仿宋_GB2312" w:eastAsia="仿宋_GB2312" w:hint="eastAsia"/>
                <w:color w:val="000000"/>
                <w:kern w:val="0"/>
                <w:sz w:val="24"/>
              </w:rPr>
              <w:t>数字校园建设规范》，建设高等职业教育人才培养工作状态数据管理系统</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教育部（科技司、职成司、</w:t>
            </w:r>
            <w:proofErr w:type="gramStart"/>
            <w:r w:rsidRPr="00930E5B">
              <w:rPr>
                <w:rFonts w:ascii="仿宋_GB2312" w:eastAsia="仿宋_GB2312" w:hint="eastAsia"/>
                <w:color w:val="000000"/>
                <w:kern w:val="0"/>
                <w:sz w:val="24"/>
              </w:rPr>
              <w:t>信推办</w:t>
            </w:r>
            <w:proofErr w:type="gramEnd"/>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RW-12</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将信息技术应用能力作为教师评聘考核的重要依据</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w:t>
            </w:r>
            <w:r>
              <w:rPr>
                <w:rFonts w:ascii="仿宋_GB2312" w:eastAsia="仿宋_GB2312" w:hint="eastAsia"/>
                <w:color w:val="000000"/>
                <w:kern w:val="0"/>
                <w:sz w:val="24"/>
              </w:rPr>
              <w:t>底前</w:t>
            </w:r>
            <w:r w:rsidRPr="00930E5B">
              <w:rPr>
                <w:rFonts w:ascii="仿宋_GB2312" w:eastAsia="仿宋_GB2312" w:hint="eastAsia"/>
                <w:color w:val="000000"/>
                <w:kern w:val="0"/>
                <w:sz w:val="24"/>
              </w:rPr>
              <w:t>出台措施</w:t>
            </w:r>
            <w:r>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RW-13</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办好全国职业院校信息化教学大赛</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教育部（职成司）</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RW-14</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发布实施“关于</w:t>
            </w:r>
            <w:r>
              <w:rPr>
                <w:rFonts w:ascii="仿宋_GB2312" w:eastAsia="仿宋_GB2312" w:hAnsi="宋体" w:cs="宋体" w:hint="eastAsia"/>
                <w:color w:val="000000"/>
                <w:kern w:val="0"/>
                <w:sz w:val="24"/>
              </w:rPr>
              <w:t>引导部分</w:t>
            </w:r>
            <w:r w:rsidRPr="00930E5B">
              <w:rPr>
                <w:rFonts w:ascii="仿宋_GB2312" w:eastAsia="仿宋_GB2312" w:hAnsi="宋体" w:cs="宋体" w:hint="eastAsia"/>
                <w:color w:val="000000"/>
                <w:kern w:val="0"/>
                <w:sz w:val="24"/>
              </w:rPr>
              <w:t>地方</w:t>
            </w:r>
            <w:r>
              <w:rPr>
                <w:rFonts w:ascii="仿宋_GB2312" w:eastAsia="仿宋_GB2312" w:hAnsi="宋体" w:cs="宋体" w:hint="eastAsia"/>
                <w:color w:val="000000"/>
                <w:kern w:val="0"/>
                <w:sz w:val="24"/>
              </w:rPr>
              <w:t>普通</w:t>
            </w:r>
            <w:r w:rsidRPr="00930E5B">
              <w:rPr>
                <w:rFonts w:ascii="仿宋_GB2312" w:eastAsia="仿宋_GB2312" w:hAnsi="宋体" w:cs="宋体" w:hint="eastAsia"/>
                <w:color w:val="000000"/>
                <w:kern w:val="0"/>
                <w:sz w:val="24"/>
              </w:rPr>
              <w:t>本科高校</w:t>
            </w:r>
            <w:r>
              <w:rPr>
                <w:rFonts w:ascii="仿宋_GB2312" w:eastAsia="仿宋_GB2312" w:hAnsi="宋体" w:cs="宋体" w:hint="eastAsia"/>
                <w:color w:val="000000"/>
                <w:kern w:val="0"/>
                <w:sz w:val="24"/>
              </w:rPr>
              <w:t>向应用</w:t>
            </w:r>
            <w:r w:rsidRPr="00930E5B">
              <w:rPr>
                <w:rFonts w:ascii="仿宋_GB2312" w:eastAsia="仿宋_GB2312" w:hAnsi="宋体" w:cs="宋体" w:hint="eastAsia"/>
                <w:color w:val="000000"/>
                <w:kern w:val="0"/>
                <w:sz w:val="24"/>
              </w:rPr>
              <w:t>型</w:t>
            </w:r>
            <w:r>
              <w:rPr>
                <w:rFonts w:ascii="仿宋_GB2312" w:eastAsia="仿宋_GB2312" w:hAnsi="宋体" w:cs="宋体" w:hint="eastAsia"/>
                <w:color w:val="000000"/>
                <w:kern w:val="0"/>
                <w:sz w:val="24"/>
              </w:rPr>
              <w:t>转变</w:t>
            </w:r>
            <w:r w:rsidRPr="00930E5B">
              <w:rPr>
                <w:rFonts w:ascii="仿宋_GB2312" w:eastAsia="仿宋_GB2312" w:hAnsi="宋体" w:cs="宋体" w:hint="eastAsia"/>
                <w:color w:val="000000"/>
                <w:kern w:val="0"/>
                <w:sz w:val="24"/>
              </w:rPr>
              <w:t>的指导意见”；探索本科</w:t>
            </w:r>
            <w:r>
              <w:rPr>
                <w:rFonts w:ascii="仿宋_GB2312" w:eastAsia="仿宋_GB2312" w:hAnsi="宋体" w:cs="宋体" w:hint="eastAsia"/>
                <w:color w:val="000000"/>
                <w:kern w:val="0"/>
                <w:sz w:val="24"/>
              </w:rPr>
              <w:t>层次</w:t>
            </w:r>
            <w:r w:rsidRPr="00930E5B">
              <w:rPr>
                <w:rFonts w:ascii="仿宋_GB2312" w:eastAsia="仿宋_GB2312" w:hAnsi="宋体" w:cs="宋体" w:hint="eastAsia"/>
                <w:color w:val="000000"/>
                <w:kern w:val="0"/>
                <w:sz w:val="24"/>
              </w:rPr>
              <w:t>职业教育实现形式和培养模式</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教育部（规划司、高教司）、省级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RW-15</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开展设立专科高等职业教育学位的可行性研究</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w:t>
            </w:r>
            <w:r>
              <w:rPr>
                <w:rFonts w:ascii="仿宋_GB2312" w:eastAsia="仿宋_GB2312" w:hAnsi="宋体" w:cs="宋体" w:hint="eastAsia"/>
                <w:color w:val="000000"/>
                <w:kern w:val="0"/>
                <w:sz w:val="24"/>
              </w:rPr>
              <w:t>职成司、</w:t>
            </w:r>
            <w:r w:rsidRPr="00930E5B">
              <w:rPr>
                <w:rFonts w:ascii="仿宋_GB2312" w:eastAsia="仿宋_GB2312" w:hAnsi="宋体" w:cs="宋体" w:hint="eastAsia"/>
                <w:color w:val="000000"/>
                <w:kern w:val="0"/>
                <w:sz w:val="24"/>
              </w:rPr>
              <w:t>学位办）</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RW-16</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编</w:t>
            </w:r>
            <w:r w:rsidRPr="00930E5B">
              <w:rPr>
                <w:rFonts w:ascii="仿宋_GB2312" w:eastAsia="仿宋_GB2312" w:hAnsi="宋体" w:cs="宋体" w:hint="eastAsia"/>
                <w:color w:val="000000"/>
                <w:kern w:val="0"/>
                <w:sz w:val="24"/>
              </w:rPr>
              <w:t>制“高等职业学校建设标准”；</w:t>
            </w:r>
            <w:r>
              <w:rPr>
                <w:rFonts w:ascii="仿宋_GB2312" w:eastAsia="仿宋_GB2312" w:hAnsi="宋体" w:cs="宋体" w:hint="eastAsia"/>
                <w:color w:val="000000"/>
                <w:kern w:val="0"/>
                <w:sz w:val="24"/>
              </w:rPr>
              <w:t>研究修订《普通</w:t>
            </w:r>
            <w:r w:rsidRPr="00930E5B">
              <w:rPr>
                <w:rFonts w:ascii="仿宋_GB2312" w:eastAsia="仿宋_GB2312" w:hAnsi="宋体" w:cs="宋体" w:hint="eastAsia"/>
                <w:color w:val="000000"/>
                <w:kern w:val="0"/>
                <w:sz w:val="24"/>
              </w:rPr>
              <w:t>高等学校设置</w:t>
            </w:r>
            <w:r>
              <w:rPr>
                <w:rFonts w:ascii="仿宋_GB2312" w:eastAsia="仿宋_GB2312" w:hAnsi="宋体" w:cs="宋体" w:hint="eastAsia"/>
                <w:color w:val="000000"/>
                <w:kern w:val="0"/>
                <w:sz w:val="24"/>
              </w:rPr>
              <w:t>暂行条例》</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w:t>
            </w:r>
            <w:r w:rsidRPr="00930E5B">
              <w:rPr>
                <w:rFonts w:ascii="仿宋_GB2312" w:eastAsia="仿宋_GB2312" w:hAnsi="仿宋" w:hint="eastAsia"/>
                <w:color w:val="000000"/>
                <w:kern w:val="0"/>
                <w:sz w:val="24"/>
              </w:rPr>
              <w:t>1</w:t>
            </w:r>
            <w:r>
              <w:rPr>
                <w:rFonts w:ascii="仿宋_GB2312" w:eastAsia="仿宋_GB2312" w:hAnsi="仿宋" w:hint="eastAsia"/>
                <w:color w:val="000000"/>
                <w:kern w:val="0"/>
                <w:sz w:val="24"/>
              </w:rPr>
              <w:t>6</w:t>
            </w:r>
            <w:r w:rsidRPr="00930E5B">
              <w:rPr>
                <w:rFonts w:ascii="仿宋_GB2312" w:eastAsia="仿宋_GB2312" w:hAnsi="仿宋"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完成</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RW-17</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修订一批专科高等职业教育专业教学标准和实验实训装备技术标准</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r>
      <w:tr w:rsidR="001E16D4" w:rsidRPr="001E3C75" w:rsidTr="00516C4A">
        <w:trPr>
          <w:gridAfter w:val="1"/>
          <w:wAfter w:w="8" w:type="dxa"/>
          <w:trHeight w:val="705"/>
          <w:jc w:val="center"/>
        </w:trPr>
        <w:tc>
          <w:tcPr>
            <w:tcW w:w="1551" w:type="dxa"/>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RW-18</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修订</w:t>
            </w:r>
            <w:r w:rsidRPr="00930E5B">
              <w:rPr>
                <w:rFonts w:ascii="仿宋_GB2312" w:eastAsia="仿宋_GB2312" w:hAnsi="宋体" w:cs="宋体" w:hint="eastAsia"/>
                <w:color w:val="000000"/>
                <w:kern w:val="0"/>
                <w:sz w:val="24"/>
              </w:rPr>
              <w:t>“高等职业院校专业目录”和“高等职业院校专业设置管理办法”；到</w:t>
            </w:r>
            <w:r w:rsidRPr="00930E5B">
              <w:rPr>
                <w:rFonts w:ascii="仿宋_GB2312" w:eastAsia="仿宋_GB2312" w:hint="eastAsia"/>
                <w:color w:val="000000"/>
                <w:kern w:val="0"/>
                <w:sz w:val="24"/>
              </w:rPr>
              <w:t>2017</w:t>
            </w:r>
            <w:r w:rsidRPr="00930E5B">
              <w:rPr>
                <w:rFonts w:ascii="仿宋_GB2312" w:eastAsia="仿宋_GB2312" w:hAnsi="宋体" w:cs="宋体" w:hint="eastAsia"/>
                <w:color w:val="000000"/>
                <w:kern w:val="0"/>
                <w:sz w:val="24"/>
              </w:rPr>
              <w:t>年，专科职业教育在校生达到</w:t>
            </w:r>
            <w:r w:rsidRPr="00930E5B">
              <w:rPr>
                <w:rFonts w:ascii="仿宋_GB2312" w:eastAsia="仿宋_GB2312" w:hint="eastAsia"/>
                <w:color w:val="000000"/>
                <w:kern w:val="0"/>
                <w:sz w:val="24"/>
              </w:rPr>
              <w:t>1420</w:t>
            </w:r>
            <w:r w:rsidRPr="00930E5B">
              <w:rPr>
                <w:rFonts w:ascii="仿宋_GB2312" w:eastAsia="仿宋_GB2312" w:hAnsi="宋体" w:cs="宋体" w:hint="eastAsia"/>
                <w:color w:val="000000"/>
                <w:kern w:val="0"/>
                <w:sz w:val="24"/>
              </w:rPr>
              <w:t>万人</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p>
        </w:tc>
      </w:tr>
      <w:tr w:rsidR="001E16D4" w:rsidRPr="001E3C75" w:rsidTr="00516C4A">
        <w:trPr>
          <w:gridAfter w:val="1"/>
          <w:wAfter w:w="8" w:type="dxa"/>
          <w:trHeight w:val="705"/>
          <w:jc w:val="center"/>
        </w:trPr>
        <w:tc>
          <w:tcPr>
            <w:tcW w:w="1551" w:type="dxa"/>
            <w:tcBorders>
              <w:bottom w:val="single" w:sz="4" w:space="0" w:color="auto"/>
            </w:tcBorders>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RW-19</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落实《教育部</w:t>
            </w:r>
            <w:r w:rsidRPr="00930E5B">
              <w:rPr>
                <w:rFonts w:ascii="仿宋_GB2312" w:eastAsia="仿宋_GB2312" w:hAnsi="宋体" w:cs="宋体" w:hint="eastAsia"/>
                <w:color w:val="000000"/>
                <w:kern w:val="0"/>
                <w:sz w:val="24"/>
              </w:rPr>
              <w:t>关于</w:t>
            </w:r>
            <w:r>
              <w:rPr>
                <w:rFonts w:ascii="仿宋_GB2312" w:eastAsia="仿宋_GB2312" w:hAnsi="宋体" w:cs="宋体" w:hint="eastAsia"/>
                <w:color w:val="000000"/>
                <w:kern w:val="0"/>
                <w:sz w:val="24"/>
              </w:rPr>
              <w:t>深入</w:t>
            </w:r>
            <w:r w:rsidRPr="00930E5B">
              <w:rPr>
                <w:rFonts w:ascii="仿宋_GB2312" w:eastAsia="仿宋_GB2312" w:hAnsi="宋体" w:cs="宋体" w:hint="eastAsia"/>
                <w:color w:val="000000"/>
                <w:kern w:val="0"/>
                <w:sz w:val="24"/>
              </w:rPr>
              <w:t>推进职业教育集团化办学的意见</w:t>
            </w:r>
            <w:r>
              <w:rPr>
                <w:rFonts w:ascii="仿宋_GB2312" w:eastAsia="仿宋_GB2312" w:hAnsi="宋体" w:cs="宋体" w:hint="eastAsia"/>
                <w:color w:val="000000"/>
                <w:kern w:val="0"/>
                <w:sz w:val="24"/>
              </w:rPr>
              <w:t>》，研制</w:t>
            </w:r>
            <w:r w:rsidRPr="00930E5B">
              <w:rPr>
                <w:rFonts w:ascii="仿宋_GB2312" w:eastAsia="仿宋_GB2312" w:hAnsi="宋体" w:cs="宋体" w:hint="eastAsia"/>
                <w:color w:val="000000"/>
                <w:kern w:val="0"/>
                <w:sz w:val="24"/>
              </w:rPr>
              <w:t>“示范性职业教育集团建设方案与管理办法”</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、省级教育行政部门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w:t>
            </w:r>
            <w:r w:rsidRPr="00930E5B">
              <w:rPr>
                <w:rFonts w:ascii="仿宋_GB2312" w:eastAsia="仿宋_GB2312" w:hAnsi="宋体" w:cs="宋体" w:hint="eastAsia"/>
                <w:color w:val="000000"/>
                <w:kern w:val="0"/>
                <w:sz w:val="24"/>
              </w:rPr>
              <w:t>底前</w:t>
            </w:r>
            <w:r>
              <w:rPr>
                <w:rFonts w:ascii="仿宋_GB2312" w:eastAsia="仿宋_GB2312" w:hint="eastAsia"/>
                <w:color w:val="000000"/>
                <w:kern w:val="0"/>
                <w:sz w:val="24"/>
              </w:rPr>
              <w:t>出台，持续推进</w:t>
            </w:r>
          </w:p>
        </w:tc>
      </w:tr>
      <w:tr w:rsidR="001E16D4" w:rsidRPr="001E3C75" w:rsidTr="00516C4A">
        <w:trPr>
          <w:gridAfter w:val="1"/>
          <w:wAfter w:w="8" w:type="dxa"/>
          <w:trHeight w:val="705"/>
          <w:jc w:val="center"/>
        </w:trPr>
        <w:tc>
          <w:tcPr>
            <w:tcW w:w="1551" w:type="dxa"/>
            <w:tcBorders>
              <w:bottom w:val="single" w:sz="4" w:space="0" w:color="auto"/>
            </w:tcBorders>
            <w:shd w:val="clear" w:color="auto" w:fill="auto"/>
            <w:vAlign w:val="center"/>
            <w:hideMark/>
          </w:tcPr>
          <w:p w:rsidR="001E16D4" w:rsidRPr="00930E5B"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RW-20</w:t>
            </w:r>
          </w:p>
        </w:tc>
        <w:tc>
          <w:tcPr>
            <w:tcW w:w="398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持续缩减本科高校举办专科高等职业教育的规模</w:t>
            </w:r>
          </w:p>
        </w:tc>
        <w:tc>
          <w:tcPr>
            <w:tcW w:w="1914"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1E16D4" w:rsidRPr="001E3C75" w:rsidTr="00516C4A">
        <w:trPr>
          <w:gridAfter w:val="1"/>
          <w:wAfter w:w="8" w:type="dxa"/>
          <w:trHeight w:val="495"/>
          <w:jc w:val="center"/>
        </w:trPr>
        <w:tc>
          <w:tcPr>
            <w:tcW w:w="9541" w:type="dxa"/>
            <w:gridSpan w:val="4"/>
            <w:shd w:val="clear" w:color="auto" w:fill="auto"/>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1E16D4" w:rsidRPr="00287CDA" w:rsidTr="00516C4A">
        <w:trPr>
          <w:gridAfter w:val="1"/>
          <w:wAfter w:w="8" w:type="dxa"/>
          <w:trHeight w:val="1230"/>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RW-21</w:t>
            </w:r>
          </w:p>
        </w:tc>
        <w:tc>
          <w:tcPr>
            <w:tcW w:w="398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规范落实《教育部关于积极推进高等职业教育考试招生制度改革的指导意见》；研究制订职业院校学生进入高层次学校学习的办法；</w:t>
            </w: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年通过分类考试录取的学生占高等职业</w:t>
            </w:r>
            <w:r w:rsidRPr="00287CDA">
              <w:rPr>
                <w:rFonts w:ascii="仿宋_GB2312" w:eastAsia="仿宋_GB2312" w:hAnsi="宋体" w:cs="宋体" w:hint="eastAsia"/>
                <w:color w:val="000000"/>
                <w:kern w:val="0"/>
                <w:sz w:val="24"/>
              </w:rPr>
              <w:lastRenderedPageBreak/>
              <w:t>院校招生总数的一半左右，</w:t>
            </w:r>
            <w:r w:rsidRPr="00287CDA">
              <w:rPr>
                <w:rFonts w:ascii="仿宋_GB2312" w:eastAsia="仿宋_GB2312" w:hint="eastAsia"/>
                <w:color w:val="000000"/>
                <w:kern w:val="0"/>
                <w:sz w:val="24"/>
              </w:rPr>
              <w:t>2017</w:t>
            </w:r>
            <w:r w:rsidRPr="00287CDA">
              <w:rPr>
                <w:rFonts w:ascii="仿宋_GB2312" w:eastAsia="仿宋_GB2312" w:hAnsi="宋体" w:cs="宋体" w:hint="eastAsia"/>
                <w:color w:val="000000"/>
                <w:kern w:val="0"/>
                <w:sz w:val="24"/>
              </w:rPr>
              <w:t>年成为主渠道；逐步提高专科高等职业院校招收中等职业学校毕业生的比例和本科高等学校招收职业院校毕业生的比例</w:t>
            </w:r>
          </w:p>
        </w:tc>
        <w:tc>
          <w:tcPr>
            <w:tcW w:w="1914"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lastRenderedPageBreak/>
              <w:t>教育部（学生司、规划司）、省级</w:t>
            </w:r>
            <w:r>
              <w:rPr>
                <w:rFonts w:ascii="仿宋_GB2312" w:eastAsia="仿宋_GB2312" w:hint="eastAsia"/>
                <w:color w:val="000000"/>
                <w:kern w:val="0"/>
                <w:sz w:val="24"/>
              </w:rPr>
              <w:t>教育行政部门</w:t>
            </w:r>
          </w:p>
        </w:tc>
        <w:tc>
          <w:tcPr>
            <w:tcW w:w="209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287CDA">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r>
      <w:tr w:rsidR="001E16D4" w:rsidRPr="008D57C9" w:rsidTr="00516C4A">
        <w:tblPrEx>
          <w:tblLook w:val="00A0"/>
        </w:tblPrEx>
        <w:trPr>
          <w:trHeight w:val="1548"/>
          <w:jc w:val="center"/>
        </w:trPr>
        <w:tc>
          <w:tcPr>
            <w:tcW w:w="1551" w:type="dxa"/>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RW-22</w:t>
            </w:r>
          </w:p>
        </w:tc>
        <w:tc>
          <w:tcPr>
            <w:tcW w:w="3983" w:type="dxa"/>
            <w:tcBorders>
              <w:top w:val="single" w:sz="4" w:space="0" w:color="auto"/>
              <w:left w:val="single" w:sz="4" w:space="0" w:color="auto"/>
              <w:bottom w:val="single" w:sz="4" w:space="0" w:color="auto"/>
              <w:right w:val="single" w:sz="4" w:space="0" w:color="auto"/>
            </w:tcBorders>
            <w:vAlign w:val="center"/>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研制“关于推进学习成果积累与转换工作的指导意见”</w:t>
            </w:r>
          </w:p>
        </w:tc>
        <w:tc>
          <w:tcPr>
            <w:tcW w:w="1914" w:type="dxa"/>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w:t>
            </w:r>
            <w:proofErr w:type="gramStart"/>
            <w:r w:rsidRPr="00287CDA">
              <w:rPr>
                <w:rFonts w:ascii="仿宋_GB2312" w:eastAsia="仿宋_GB2312" w:hint="eastAsia"/>
                <w:color w:val="000000"/>
                <w:kern w:val="0"/>
                <w:sz w:val="24"/>
              </w:rPr>
              <w:t>职成司</w:t>
            </w:r>
            <w:proofErr w:type="gramEnd"/>
            <w:r w:rsidRPr="00287CDA">
              <w:rPr>
                <w:rFonts w:ascii="仿宋_GB2312" w:eastAsia="仿宋_GB2312" w:hint="eastAsia"/>
                <w:color w:val="000000"/>
                <w:kern w:val="0"/>
                <w:sz w:val="24"/>
              </w:rPr>
              <w:t>)</w:t>
            </w:r>
            <w:r w:rsidRPr="00287CDA" w:rsidDel="00AA1322">
              <w:rPr>
                <w:rFonts w:ascii="仿宋_GB2312" w:eastAsia="仿宋_GB2312" w:hint="eastAsia"/>
                <w:color w:val="000000"/>
                <w:kern w:val="0"/>
                <w:sz w:val="24"/>
              </w:rPr>
              <w:t xml:space="preserve"> </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2016年出台意见；2018年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完成网络平台建设，开展学习成果积累与转换试点</w:t>
            </w:r>
          </w:p>
        </w:tc>
      </w:tr>
      <w:tr w:rsidR="001E16D4" w:rsidRPr="00287CDA" w:rsidTr="00516C4A">
        <w:trPr>
          <w:gridAfter w:val="1"/>
          <w:wAfter w:w="8" w:type="dxa"/>
          <w:trHeight w:val="1995"/>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RW-23</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试点社会力量通过购买、承租、委托管理等方式</w:t>
            </w:r>
            <w:r>
              <w:rPr>
                <w:rFonts w:ascii="仿宋_GB2312" w:eastAsia="仿宋_GB2312" w:hAnsi="宋体" w:cs="宋体" w:hint="eastAsia"/>
                <w:color w:val="000000"/>
                <w:kern w:val="0"/>
                <w:sz w:val="24"/>
              </w:rPr>
              <w:t>参与</w:t>
            </w:r>
            <w:r w:rsidRPr="00287CDA">
              <w:rPr>
                <w:rFonts w:ascii="仿宋_GB2312" w:eastAsia="仿宋_GB2312" w:hAnsi="宋体" w:cs="宋体" w:hint="eastAsia"/>
                <w:color w:val="000000"/>
                <w:kern w:val="0"/>
                <w:sz w:val="24"/>
              </w:rPr>
              <w:t>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287CDA">
              <w:rPr>
                <w:rFonts w:ascii="仿宋_GB2312" w:eastAsia="仿宋_GB2312" w:hAnsi="宋体" w:cs="宋体" w:hint="eastAsia"/>
                <w:color w:val="000000"/>
                <w:kern w:val="0"/>
                <w:sz w:val="24"/>
              </w:rPr>
              <w:t>持上市</w:t>
            </w:r>
            <w:proofErr w:type="gramEnd"/>
            <w:r w:rsidRPr="00287CDA">
              <w:rPr>
                <w:rFonts w:ascii="仿宋_GB2312" w:eastAsia="仿宋_GB2312" w:hAnsi="宋体" w:cs="宋体" w:hint="eastAsia"/>
                <w:color w:val="000000"/>
                <w:kern w:val="0"/>
                <w:sz w:val="24"/>
              </w:rPr>
              <w:t>股</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r>
      <w:tr w:rsidR="001E16D4" w:rsidRPr="00287CDA" w:rsidTr="00516C4A">
        <w:trPr>
          <w:gridAfter w:val="1"/>
          <w:wAfter w:w="8" w:type="dxa"/>
          <w:trHeight w:val="855"/>
          <w:jc w:val="center"/>
        </w:trPr>
        <w:tc>
          <w:tcPr>
            <w:tcW w:w="1551" w:type="dxa"/>
            <w:tcBorders>
              <w:bottom w:val="single" w:sz="4" w:space="0" w:color="auto"/>
            </w:tcBorders>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RW-24</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lang/>
              </w:rPr>
            </w:pPr>
            <w:r>
              <w:rPr>
                <w:rFonts w:ascii="仿宋_GB2312" w:eastAsia="仿宋_GB2312" w:hAnsi="宋体" w:cs="宋体" w:hint="eastAsia"/>
                <w:color w:val="000000"/>
                <w:kern w:val="0"/>
                <w:sz w:val="24"/>
              </w:rPr>
              <w:t>开展建设混合所有制高等职业院校的理论与实践课题研究</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lang/>
              </w:rPr>
            </w:pPr>
            <w:r>
              <w:rPr>
                <w:rFonts w:ascii="仿宋_GB2312" w:eastAsia="仿宋_GB2312" w:hAnsi="宋体" w:cs="宋体" w:hint="eastAsia"/>
                <w:color w:val="000000"/>
                <w:kern w:val="0"/>
                <w:sz w:val="24"/>
                <w:lang/>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lang/>
              </w:rPr>
              <w:t>、</w:t>
            </w:r>
            <w:r w:rsidRPr="00287CDA">
              <w:rPr>
                <w:rFonts w:ascii="仿宋_GB2312" w:eastAsia="仿宋_GB2312" w:hAnsi="宋体" w:cs="宋体" w:hint="eastAsia"/>
                <w:color w:val="000000"/>
                <w:kern w:val="0"/>
                <w:sz w:val="24"/>
                <w:lang/>
              </w:rPr>
              <w:t>相关高等职业院校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r>
      <w:tr w:rsidR="001E16D4" w:rsidRPr="00287CDA" w:rsidTr="00516C4A">
        <w:trPr>
          <w:gridAfter w:val="1"/>
          <w:wAfter w:w="8" w:type="dxa"/>
          <w:trHeight w:val="855"/>
          <w:jc w:val="center"/>
        </w:trPr>
        <w:tc>
          <w:tcPr>
            <w:tcW w:w="1551" w:type="dxa"/>
            <w:tcBorders>
              <w:bottom w:val="single" w:sz="4" w:space="0" w:color="auto"/>
            </w:tcBorders>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RW-25</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lang/>
              </w:rPr>
            </w:pPr>
            <w:r w:rsidRPr="00287CDA">
              <w:rPr>
                <w:rFonts w:ascii="仿宋_GB2312" w:eastAsia="仿宋_GB2312" w:hAnsi="宋体" w:cs="宋体" w:hint="eastAsia"/>
                <w:color w:val="000000"/>
                <w:kern w:val="0"/>
                <w:sz w:val="24"/>
                <w:lang/>
              </w:rPr>
              <w:t>成立混合所有制高等职业院校联盟</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lang/>
              </w:rPr>
            </w:pPr>
            <w:r w:rsidRPr="00287CDA">
              <w:rPr>
                <w:rFonts w:ascii="仿宋_GB2312" w:eastAsia="仿宋_GB2312" w:hAnsi="宋体" w:cs="宋体" w:hint="eastAsia"/>
                <w:color w:val="000000"/>
                <w:kern w:val="0"/>
                <w:sz w:val="24"/>
                <w:lang/>
              </w:rPr>
              <w:t>相关高等职业院校</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r>
      <w:tr w:rsidR="001E16D4" w:rsidRPr="00287CDA" w:rsidTr="00516C4A">
        <w:trPr>
          <w:gridAfter w:val="1"/>
          <w:wAfter w:w="8" w:type="dxa"/>
          <w:trHeight w:val="411"/>
          <w:jc w:val="center"/>
        </w:trPr>
        <w:tc>
          <w:tcPr>
            <w:tcW w:w="1551" w:type="dxa"/>
            <w:tcBorders>
              <w:bottom w:val="single" w:sz="4" w:space="0" w:color="auto"/>
            </w:tcBorders>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RW-26</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D40C20">
              <w:rPr>
                <w:rFonts w:ascii="仿宋_GB2312" w:eastAsia="仿宋_GB2312" w:hAnsi="宋体" w:cs="宋体" w:hint="eastAsia"/>
                <w:color w:val="000000"/>
                <w:kern w:val="0"/>
                <w:sz w:val="24"/>
              </w:rPr>
              <w:t>以购买服务方式支持行业职业教育教学指导委员会在规定的领域范围内自主开展工作</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1211"/>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RW-27</w:t>
            </w:r>
          </w:p>
        </w:tc>
        <w:tc>
          <w:tcPr>
            <w:tcW w:w="398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每年举办一次全国职业院校技能大赛</w:t>
            </w:r>
            <w:r>
              <w:rPr>
                <w:rFonts w:ascii="仿宋_GB2312" w:eastAsia="仿宋_GB2312" w:hAnsi="宋体" w:cs="宋体" w:hint="eastAsia"/>
                <w:color w:val="000000"/>
                <w:kern w:val="0"/>
                <w:sz w:val="24"/>
              </w:rPr>
              <w:t>，</w:t>
            </w:r>
            <w:r w:rsidRPr="002C757B">
              <w:rPr>
                <w:rFonts w:ascii="仿宋_GB2312" w:eastAsia="仿宋_GB2312" w:hint="eastAsia"/>
                <w:color w:val="000000"/>
                <w:kern w:val="0"/>
                <w:sz w:val="24"/>
              </w:rPr>
              <w:t>推进全国职业院校技能大赛国际化</w:t>
            </w:r>
          </w:p>
        </w:tc>
        <w:tc>
          <w:tcPr>
            <w:tcW w:w="1914"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、国际司</w:t>
            </w:r>
            <w:r w:rsidRPr="00287CDA">
              <w:rPr>
                <w:rFonts w:ascii="仿宋_GB2312" w:eastAsia="仿宋_GB2312" w:hAnsi="宋体" w:cs="宋体" w:hint="eastAsia"/>
                <w:color w:val="000000"/>
                <w:kern w:val="0"/>
                <w:sz w:val="24"/>
              </w:rPr>
              <w:t>），相关部委、行业协会、</w:t>
            </w:r>
            <w:r w:rsidRPr="00287CDA">
              <w:rPr>
                <w:rFonts w:ascii="仿宋_GB2312" w:eastAsia="仿宋_GB2312" w:hAnsi="宋体" w:cs="宋体" w:hint="eastAsia"/>
                <w:color w:val="000000"/>
                <w:kern w:val="0"/>
                <w:sz w:val="24"/>
              </w:rPr>
              <w:lastRenderedPageBreak/>
              <w:t>企业</w:t>
            </w:r>
          </w:p>
        </w:tc>
        <w:tc>
          <w:tcPr>
            <w:tcW w:w="209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lastRenderedPageBreak/>
              <w:t>持续推进</w:t>
            </w:r>
          </w:p>
        </w:tc>
      </w:tr>
      <w:tr w:rsidR="001E16D4" w:rsidRPr="00287CDA" w:rsidTr="00516C4A">
        <w:trPr>
          <w:gridAfter w:val="1"/>
          <w:wAfter w:w="8" w:type="dxa"/>
          <w:trHeight w:val="1785"/>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RW-28</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落实《</w:t>
            </w:r>
            <w:r w:rsidRPr="00DC0978">
              <w:rPr>
                <w:rFonts w:ascii="仿宋_GB2312" w:eastAsia="仿宋_GB2312" w:hAnsi="宋体" w:cs="宋体" w:hint="eastAsia"/>
                <w:color w:val="000000"/>
                <w:kern w:val="0"/>
                <w:sz w:val="24"/>
              </w:rPr>
              <w:t>教育部 人力资源社会保障部关于推进职业院校服务经济转型升级面向行业企业开展职工继续教育的意见</w:t>
            </w:r>
            <w:r>
              <w:rPr>
                <w:rFonts w:ascii="仿宋_GB2312" w:eastAsia="仿宋_GB2312" w:hAnsi="宋体" w:cs="宋体" w:hint="eastAsia"/>
                <w:color w:val="000000"/>
                <w:kern w:val="0"/>
                <w:sz w:val="24"/>
              </w:rPr>
              <w:t>》</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855"/>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RW-29</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71EA1">
              <w:rPr>
                <w:rFonts w:ascii="仿宋_GB2312" w:eastAsia="仿宋_GB2312" w:hAnsi="宋体" w:cs="宋体" w:hint="eastAsia"/>
                <w:color w:val="000000"/>
                <w:kern w:val="0"/>
                <w:sz w:val="24"/>
              </w:rPr>
              <w:t>地方各级政府在安排职业教育专项经费、制定支持政策、购买社会服务时，将企业举办的公办性质高等职业院校与其他公办院校同等对待</w:t>
            </w:r>
          </w:p>
        </w:tc>
        <w:tc>
          <w:tcPr>
            <w:tcW w:w="1914" w:type="dxa"/>
            <w:shd w:val="clear" w:color="auto" w:fill="auto"/>
            <w:vAlign w:val="center"/>
            <w:hideMark/>
          </w:tcPr>
          <w:p w:rsidR="001E16D4" w:rsidRPr="00271EA1"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持续推进</w:t>
            </w:r>
          </w:p>
        </w:tc>
      </w:tr>
      <w:tr w:rsidR="001E16D4" w:rsidRPr="00287CDA" w:rsidTr="00516C4A">
        <w:trPr>
          <w:gridAfter w:val="1"/>
          <w:wAfter w:w="8" w:type="dxa"/>
          <w:trHeight w:val="1002"/>
          <w:jc w:val="center"/>
        </w:trPr>
        <w:tc>
          <w:tcPr>
            <w:tcW w:w="1551" w:type="dxa"/>
            <w:tcBorders>
              <w:bottom w:val="single" w:sz="4" w:space="0" w:color="auto"/>
            </w:tcBorders>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RW-30</w:t>
            </w:r>
          </w:p>
        </w:tc>
        <w:tc>
          <w:tcPr>
            <w:tcW w:w="398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研制“职业教育校企合作促进办法”</w:t>
            </w:r>
          </w:p>
        </w:tc>
        <w:tc>
          <w:tcPr>
            <w:tcW w:w="1914"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教育部（职成司、政法司）</w:t>
            </w:r>
          </w:p>
        </w:tc>
        <w:tc>
          <w:tcPr>
            <w:tcW w:w="2093"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w:t>
            </w:r>
          </w:p>
        </w:tc>
      </w:tr>
      <w:tr w:rsidR="001E16D4" w:rsidRPr="00287CDA" w:rsidTr="00516C4A">
        <w:trPr>
          <w:gridAfter w:val="1"/>
          <w:wAfter w:w="8" w:type="dxa"/>
          <w:trHeight w:val="1425"/>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RW-31</w:t>
            </w:r>
          </w:p>
        </w:tc>
        <w:tc>
          <w:tcPr>
            <w:tcW w:w="3983" w:type="dxa"/>
            <w:shd w:val="clear" w:color="auto" w:fill="auto"/>
            <w:vAlign w:val="center"/>
            <w:hideMark/>
          </w:tcPr>
          <w:p w:rsidR="001E16D4" w:rsidRPr="00D6450E" w:rsidRDefault="001E16D4" w:rsidP="00516C4A">
            <w:pPr>
              <w:widowControl/>
              <w:snapToGrid w:val="0"/>
              <w:spacing w:line="240" w:lineRule="atLeast"/>
              <w:rPr>
                <w:rFonts w:ascii="仿宋_GB2312" w:eastAsia="仿宋_GB2312" w:hAnsi="宋体" w:cs="宋体" w:hint="eastAsia"/>
                <w:color w:val="000000"/>
                <w:kern w:val="0"/>
                <w:sz w:val="24"/>
              </w:rPr>
            </w:pPr>
            <w:r w:rsidRPr="000143EC">
              <w:rPr>
                <w:rFonts w:ascii="仿宋_GB2312" w:eastAsia="仿宋_GB2312" w:hAnsi="宋体" w:cs="宋体" w:hint="eastAsia"/>
                <w:color w:val="000000"/>
                <w:kern w:val="0"/>
                <w:sz w:val="24"/>
              </w:rPr>
              <w:t>贯彻落实国家教育体制改革领导小组办公室《关于进一步落实和扩大高校办学自主权完善高校内部治理结构的意见》</w:t>
            </w:r>
            <w:r>
              <w:rPr>
                <w:rFonts w:ascii="仿宋_GB2312" w:eastAsia="仿宋_GB2312" w:hAnsi="宋体" w:cs="宋体" w:hint="eastAsia"/>
                <w:color w:val="000000"/>
                <w:kern w:val="0"/>
                <w:sz w:val="24"/>
              </w:rPr>
              <w:t>，落实和扩大专科高等职业院校办学自主权，</w:t>
            </w:r>
            <w:r w:rsidRPr="00022366">
              <w:rPr>
                <w:rFonts w:ascii="仿宋_GB2312" w:eastAsia="仿宋_GB2312" w:hAnsi="宋体" w:cs="宋体" w:hint="eastAsia"/>
                <w:color w:val="000000"/>
                <w:kern w:val="0"/>
                <w:sz w:val="24"/>
              </w:rPr>
              <w:t>支持学校自主确定教学科研行政等内部组织机构的设置和人员配备，支持高校面向社会依法依规自主公开招聘教学科研行政管理等各类人员、自主选聘教职工、自主确定内部收入分配</w:t>
            </w:r>
          </w:p>
        </w:tc>
        <w:tc>
          <w:tcPr>
            <w:tcW w:w="1914" w:type="dxa"/>
            <w:shd w:val="clear" w:color="auto" w:fill="auto"/>
            <w:vAlign w:val="center"/>
            <w:hideMark/>
          </w:tcPr>
          <w:p w:rsidR="001E16D4"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教育行政部门、高等职业院校</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持续推进</w:t>
            </w:r>
          </w:p>
        </w:tc>
      </w:tr>
      <w:tr w:rsidR="001E16D4" w:rsidRPr="00287CDA" w:rsidTr="00516C4A">
        <w:trPr>
          <w:gridAfter w:val="1"/>
          <w:wAfter w:w="8" w:type="dxa"/>
          <w:trHeight w:val="1425"/>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RW-32</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D6450E">
              <w:rPr>
                <w:rFonts w:ascii="仿宋_GB2312" w:eastAsia="仿宋_GB2312" w:hAnsi="宋体" w:cs="宋体" w:hint="eastAsia"/>
                <w:color w:val="000000"/>
                <w:kern w:val="0"/>
                <w:sz w:val="24"/>
              </w:rPr>
              <w:t>落实教育、财税、土地、金融等支持政策，鼓励各类办学主体通过独资、合资、合作等形式举办民办高等职业教育，稳步扩大优质民办</w:t>
            </w:r>
            <w:r>
              <w:rPr>
                <w:rFonts w:ascii="仿宋_GB2312" w:eastAsia="仿宋_GB2312" w:hAnsi="宋体" w:cs="宋体" w:hint="eastAsia"/>
                <w:color w:val="000000"/>
                <w:kern w:val="0"/>
                <w:sz w:val="24"/>
              </w:rPr>
              <w:t>职业</w:t>
            </w:r>
            <w:r w:rsidRPr="00D6450E">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资源</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持续推进</w:t>
            </w:r>
          </w:p>
        </w:tc>
      </w:tr>
      <w:tr w:rsidR="001E16D4" w:rsidRPr="00287CDA" w:rsidTr="00516C4A">
        <w:trPr>
          <w:gridAfter w:val="1"/>
          <w:wAfter w:w="8" w:type="dxa"/>
          <w:trHeight w:val="759"/>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RW-33</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71EA1">
              <w:rPr>
                <w:rFonts w:ascii="仿宋_GB2312" w:eastAsia="仿宋_GB2312" w:hAnsi="宋体" w:cs="宋体" w:hint="eastAsia"/>
                <w:color w:val="000000"/>
                <w:kern w:val="0"/>
                <w:sz w:val="24"/>
              </w:rPr>
              <w:t>以政府规划、社会贡献和办学质量为依据，探索政府通过“以奖代补”、购</w:t>
            </w:r>
            <w:r w:rsidRPr="00271EA1">
              <w:rPr>
                <w:rFonts w:ascii="仿宋_GB2312" w:eastAsia="仿宋_GB2312" w:hAnsi="宋体" w:cs="宋体" w:hint="eastAsia"/>
                <w:color w:val="000000"/>
                <w:kern w:val="0"/>
                <w:sz w:val="24"/>
              </w:rPr>
              <w:lastRenderedPageBreak/>
              <w:t>买服务等方式支持民办高等职业教育发展和鼓励社会力量参与高等职业教育办学的办法</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lastRenderedPageBreak/>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出台措施，持续推进</w:t>
            </w:r>
          </w:p>
        </w:tc>
      </w:tr>
      <w:tr w:rsidR="001E16D4" w:rsidRPr="00287CDA" w:rsidTr="00516C4A">
        <w:trPr>
          <w:gridAfter w:val="1"/>
          <w:wAfter w:w="8" w:type="dxa"/>
          <w:trHeight w:val="1146"/>
          <w:jc w:val="center"/>
        </w:trPr>
        <w:tc>
          <w:tcPr>
            <w:tcW w:w="1551"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RW-34</w:t>
            </w:r>
          </w:p>
        </w:tc>
        <w:tc>
          <w:tcPr>
            <w:tcW w:w="3983" w:type="dxa"/>
            <w:shd w:val="clear" w:color="auto" w:fill="auto"/>
            <w:vAlign w:val="center"/>
            <w:hideMark/>
          </w:tcPr>
          <w:p w:rsidR="001E16D4" w:rsidRPr="00CF0BC9" w:rsidRDefault="001E16D4" w:rsidP="00516C4A">
            <w:pPr>
              <w:widowControl/>
              <w:snapToGrid w:val="0"/>
              <w:spacing w:line="240" w:lineRule="atLeast"/>
              <w:rPr>
                <w:rFonts w:ascii="仿宋_GB2312" w:eastAsia="仿宋_GB2312" w:hAnsi="宋体" w:cs="宋体" w:hint="eastAsia"/>
                <w:color w:val="000000"/>
                <w:kern w:val="0"/>
                <w:sz w:val="24"/>
                <w:lang/>
              </w:rPr>
            </w:pPr>
            <w:r w:rsidRPr="00CF0BC9">
              <w:rPr>
                <w:rFonts w:ascii="仿宋_GB2312" w:eastAsia="仿宋_GB2312" w:hAnsi="宋体" w:cs="宋体" w:hint="eastAsia"/>
                <w:color w:val="000000"/>
                <w:kern w:val="0"/>
                <w:sz w:val="24"/>
                <w:lang/>
              </w:rPr>
              <w:t>社会声誉好、教学质量高、就业有保障的民办</w:t>
            </w:r>
            <w:r>
              <w:rPr>
                <w:rFonts w:ascii="仿宋_GB2312" w:eastAsia="仿宋_GB2312" w:hAnsi="宋体" w:cs="宋体" w:hint="eastAsia"/>
                <w:color w:val="000000"/>
                <w:kern w:val="0"/>
                <w:sz w:val="24"/>
                <w:lang/>
              </w:rPr>
              <w:t>专科</w:t>
            </w:r>
            <w:r w:rsidRPr="00CF0BC9">
              <w:rPr>
                <w:rFonts w:ascii="仿宋_GB2312" w:eastAsia="仿宋_GB2312" w:hAnsi="宋体" w:cs="宋体" w:hint="eastAsia"/>
                <w:color w:val="000000"/>
                <w:kern w:val="0"/>
                <w:sz w:val="24"/>
                <w:lang/>
              </w:rPr>
              <w:t>高等职业院校，可由省级政府统筹、在核定的办学规模内自主确定招生</w:t>
            </w:r>
            <w:r>
              <w:rPr>
                <w:rFonts w:ascii="仿宋_GB2312" w:eastAsia="仿宋_GB2312" w:hAnsi="宋体" w:cs="宋体" w:hint="eastAsia"/>
                <w:color w:val="000000"/>
                <w:kern w:val="0"/>
                <w:sz w:val="24"/>
                <w:lang/>
              </w:rPr>
              <w:t>方案</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w:t>
            </w:r>
            <w:r>
              <w:rPr>
                <w:rFonts w:ascii="仿宋_GB2312" w:eastAsia="仿宋_GB2312" w:hAnsi="宋体" w:cs="宋体" w:hint="eastAsia"/>
                <w:color w:val="000000"/>
                <w:kern w:val="0"/>
                <w:sz w:val="24"/>
              </w:rPr>
              <w:t>、学生司</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年底前出台措施，持续推进</w:t>
            </w:r>
          </w:p>
        </w:tc>
      </w:tr>
      <w:tr w:rsidR="001E16D4" w:rsidRPr="00287CDA" w:rsidTr="00516C4A">
        <w:trPr>
          <w:gridAfter w:val="1"/>
          <w:wAfter w:w="8" w:type="dxa"/>
          <w:trHeight w:val="1024"/>
          <w:jc w:val="center"/>
        </w:trPr>
        <w:tc>
          <w:tcPr>
            <w:tcW w:w="1551" w:type="dxa"/>
            <w:tcBorders>
              <w:bottom w:val="single" w:sz="4" w:space="0" w:color="auto"/>
            </w:tcBorders>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RW-35</w:t>
            </w:r>
          </w:p>
        </w:tc>
        <w:tc>
          <w:tcPr>
            <w:tcW w:w="3983" w:type="dxa"/>
            <w:shd w:val="clear" w:color="auto" w:fill="auto"/>
            <w:vAlign w:val="center"/>
            <w:hideMark/>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积极开展社区教育、老年教育活动</w:t>
            </w:r>
            <w:r w:rsidRPr="00287CDA">
              <w:rPr>
                <w:rFonts w:ascii="仿宋_GB2312" w:eastAsia="仿宋_GB2312" w:hint="eastAsia"/>
                <w:color w:val="000000"/>
                <w:kern w:val="0"/>
                <w:sz w:val="24"/>
              </w:rPr>
              <w:t>；建立专科高等职业院校和社区教育机构联席会议制度</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2016年底前出台措施，持续推进</w:t>
            </w:r>
          </w:p>
        </w:tc>
      </w:tr>
      <w:tr w:rsidR="001E16D4" w:rsidRPr="001E3C75" w:rsidTr="00516C4A">
        <w:trPr>
          <w:gridAfter w:val="1"/>
          <w:wAfter w:w="8" w:type="dxa"/>
          <w:trHeight w:val="641"/>
          <w:jc w:val="center"/>
        </w:trPr>
        <w:tc>
          <w:tcPr>
            <w:tcW w:w="9541" w:type="dxa"/>
            <w:gridSpan w:val="4"/>
            <w:shd w:val="clear" w:color="auto" w:fill="auto"/>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1E16D4" w:rsidRPr="00287CDA" w:rsidTr="00516C4A">
        <w:trPr>
          <w:gridAfter w:val="1"/>
          <w:wAfter w:w="8" w:type="dxa"/>
          <w:trHeight w:val="1106"/>
          <w:jc w:val="center"/>
        </w:trPr>
        <w:tc>
          <w:tcPr>
            <w:tcW w:w="1551"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RW-36</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优化院校布局、调整专业结构</w:t>
            </w:r>
          </w:p>
        </w:tc>
        <w:tc>
          <w:tcPr>
            <w:tcW w:w="1914" w:type="dxa"/>
            <w:shd w:val="clear" w:color="auto" w:fill="auto"/>
            <w:vAlign w:val="center"/>
            <w:hideMark/>
          </w:tcPr>
          <w:p w:rsidR="001E16D4" w:rsidRPr="00287CDA" w:rsidRDefault="001E16D4" w:rsidP="00516C4A">
            <w:pPr>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852"/>
          <w:jc w:val="center"/>
        </w:trPr>
        <w:tc>
          <w:tcPr>
            <w:tcW w:w="1551" w:type="dxa"/>
            <w:shd w:val="clear" w:color="auto" w:fill="auto"/>
            <w:vAlign w:val="center"/>
            <w:hideMark/>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RW-37</w:t>
            </w:r>
          </w:p>
        </w:tc>
        <w:tc>
          <w:tcPr>
            <w:tcW w:w="3983" w:type="dxa"/>
            <w:shd w:val="clear" w:color="auto" w:fill="auto"/>
            <w:vAlign w:val="center"/>
            <w:hideMark/>
          </w:tcPr>
          <w:p w:rsidR="001E16D4" w:rsidRPr="00CF736B" w:rsidRDefault="001E16D4" w:rsidP="00516C4A">
            <w:pPr>
              <w:widowControl/>
              <w:snapToGrid w:val="0"/>
              <w:spacing w:line="240" w:lineRule="atLeast"/>
              <w:rPr>
                <w:rFonts w:ascii="仿宋_GB2312" w:eastAsia="仿宋_GB2312" w:hAnsi="宋体" w:cs="宋体" w:hint="eastAsia"/>
                <w:color w:val="000000"/>
                <w:kern w:val="0"/>
                <w:sz w:val="24"/>
              </w:rPr>
            </w:pPr>
            <w:r w:rsidRPr="00CF736B">
              <w:rPr>
                <w:rFonts w:ascii="仿宋_GB2312" w:eastAsia="仿宋_GB2312" w:hAnsi="宋体" w:cs="宋体" w:hint="eastAsia"/>
                <w:color w:val="000000"/>
                <w:kern w:val="0"/>
                <w:sz w:val="24"/>
              </w:rPr>
              <w:t>建立产业结构调整驱动专业设置与改革、产业技术进步驱动课程改革的机制</w:t>
            </w:r>
          </w:p>
        </w:tc>
        <w:tc>
          <w:tcPr>
            <w:tcW w:w="1914" w:type="dxa"/>
            <w:shd w:val="clear" w:color="auto" w:fill="auto"/>
            <w:vAlign w:val="center"/>
            <w:hideMark/>
          </w:tcPr>
          <w:p w:rsidR="001E16D4"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RPr="00287CDA" w:rsidTr="00516C4A">
        <w:trPr>
          <w:gridAfter w:val="1"/>
          <w:wAfter w:w="8" w:type="dxa"/>
          <w:trHeight w:val="852"/>
          <w:jc w:val="center"/>
        </w:trPr>
        <w:tc>
          <w:tcPr>
            <w:tcW w:w="1551" w:type="dxa"/>
            <w:shd w:val="clear" w:color="auto" w:fill="auto"/>
            <w:vAlign w:val="center"/>
            <w:hideMark/>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RW-38</w:t>
            </w:r>
          </w:p>
        </w:tc>
        <w:tc>
          <w:tcPr>
            <w:tcW w:w="3983" w:type="dxa"/>
            <w:shd w:val="clear" w:color="auto" w:fill="auto"/>
            <w:vAlign w:val="center"/>
            <w:hideMark/>
          </w:tcPr>
          <w:p w:rsidR="001E16D4" w:rsidRPr="00CF736B" w:rsidRDefault="001E16D4" w:rsidP="00516C4A">
            <w:pPr>
              <w:widowControl/>
              <w:snapToGrid w:val="0"/>
              <w:spacing w:line="240" w:lineRule="atLeast"/>
              <w:rPr>
                <w:rFonts w:ascii="仿宋_GB2312" w:eastAsia="仿宋_GB2312" w:hAnsi="宋体" w:cs="宋体" w:hint="eastAsia"/>
                <w:color w:val="000000"/>
                <w:kern w:val="0"/>
                <w:sz w:val="24"/>
              </w:rPr>
            </w:pPr>
            <w:r w:rsidRPr="001D1AB2">
              <w:rPr>
                <w:rFonts w:ascii="仿宋_GB2312" w:eastAsia="仿宋_GB2312" w:hAnsi="宋体" w:cs="宋体" w:hint="eastAsia"/>
                <w:color w:val="000000"/>
                <w:kern w:val="0"/>
                <w:sz w:val="24"/>
              </w:rPr>
              <w:t>重点服务中国制造2025</w:t>
            </w:r>
            <w:r w:rsidDel="0047478E">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sidRPr="0047478E">
              <w:rPr>
                <w:rFonts w:ascii="仿宋_GB2312" w:eastAsia="仿宋_GB2312" w:hAnsi="宋体" w:cs="宋体" w:hint="eastAsia"/>
                <w:color w:val="000000"/>
                <w:kern w:val="0"/>
                <w:sz w:val="24"/>
              </w:rPr>
              <w:t>主动适应数字化网络化智能化制造需要，</w:t>
            </w:r>
            <w:r w:rsidRPr="004D1236">
              <w:rPr>
                <w:rFonts w:ascii="仿宋_GB2312" w:eastAsia="仿宋_GB2312" w:hAnsi="宋体" w:cs="宋体" w:hint="eastAsia"/>
                <w:color w:val="000000"/>
                <w:kern w:val="0"/>
                <w:sz w:val="24"/>
              </w:rPr>
              <w:t>围绕强化工业基础、提升产品质量、发展制造业相关的生产性服务业</w:t>
            </w:r>
            <w:r w:rsidRPr="0047478E">
              <w:rPr>
                <w:rFonts w:ascii="仿宋_GB2312" w:eastAsia="仿宋_GB2312" w:hAnsi="宋体" w:cs="宋体" w:hint="eastAsia"/>
                <w:color w:val="000000"/>
                <w:kern w:val="0"/>
                <w:sz w:val="24"/>
              </w:rPr>
              <w:t>调整专业、培养人才</w:t>
            </w:r>
          </w:p>
        </w:tc>
        <w:tc>
          <w:tcPr>
            <w:tcW w:w="1914" w:type="dxa"/>
            <w:shd w:val="clear" w:color="auto" w:fill="auto"/>
            <w:vAlign w:val="center"/>
            <w:hideMark/>
          </w:tcPr>
          <w:p w:rsidR="001E16D4"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RPr="00287CDA" w:rsidTr="00516C4A">
        <w:trPr>
          <w:gridAfter w:val="1"/>
          <w:wAfter w:w="8" w:type="dxa"/>
          <w:trHeight w:val="852"/>
          <w:jc w:val="center"/>
        </w:trPr>
        <w:tc>
          <w:tcPr>
            <w:tcW w:w="1551"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RW-39</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1D1AB2">
              <w:rPr>
                <w:rFonts w:ascii="仿宋_GB2312" w:eastAsia="仿宋_GB2312" w:hAnsi="宋体" w:cs="宋体" w:hint="eastAsia"/>
                <w:color w:val="000000"/>
                <w:kern w:val="0"/>
                <w:sz w:val="24"/>
              </w:rPr>
              <w:t>优先保证新一代信息技术产业、高档数控机床和机器人、航空航天装备、海洋工程装备及高技术船舶、先进轨</w:t>
            </w:r>
            <w:r w:rsidRPr="001D1AB2">
              <w:rPr>
                <w:rFonts w:ascii="仿宋_GB2312" w:eastAsia="仿宋_GB2312" w:hAnsi="宋体" w:cs="宋体" w:hint="eastAsia"/>
                <w:color w:val="000000"/>
                <w:kern w:val="0"/>
                <w:sz w:val="24"/>
              </w:rPr>
              <w:lastRenderedPageBreak/>
              <w:t>道交通装备、节能与新能源汽车、电力装备、农机装备、新材料、生物医药及高性能医疗器械产业相关专业</w:t>
            </w:r>
            <w:r>
              <w:rPr>
                <w:rFonts w:ascii="仿宋_GB2312" w:eastAsia="仿宋_GB2312" w:hAnsi="宋体" w:cs="宋体" w:hint="eastAsia"/>
                <w:color w:val="000000"/>
                <w:kern w:val="0"/>
                <w:sz w:val="24"/>
              </w:rPr>
              <w:t>的</w:t>
            </w:r>
            <w:r w:rsidRPr="001D1AB2">
              <w:rPr>
                <w:rFonts w:ascii="仿宋_GB2312" w:eastAsia="仿宋_GB2312" w:hAnsi="宋体" w:cs="宋体" w:hint="eastAsia"/>
                <w:color w:val="000000"/>
                <w:kern w:val="0"/>
                <w:sz w:val="24"/>
              </w:rPr>
              <w:t>布局与发展</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w:t>
            </w:r>
            <w:r w:rsidRPr="00930E5B">
              <w:rPr>
                <w:rFonts w:ascii="仿宋_GB2312" w:eastAsia="仿宋_GB2312" w:hAnsi="宋体" w:cs="宋体" w:hint="eastAsia"/>
                <w:color w:val="000000"/>
                <w:kern w:val="0"/>
                <w:sz w:val="24"/>
              </w:rPr>
              <w:lastRenderedPageBreak/>
              <w:t>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lastRenderedPageBreak/>
              <w:t>持续推进</w:t>
            </w:r>
          </w:p>
        </w:tc>
      </w:tr>
      <w:tr w:rsidR="001E16D4" w:rsidRPr="00287CDA" w:rsidTr="00516C4A">
        <w:trPr>
          <w:gridAfter w:val="1"/>
          <w:wAfter w:w="8" w:type="dxa"/>
          <w:trHeight w:val="1150"/>
          <w:jc w:val="center"/>
        </w:trPr>
        <w:tc>
          <w:tcPr>
            <w:tcW w:w="1551"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RW-40</w:t>
            </w:r>
          </w:p>
        </w:tc>
        <w:tc>
          <w:tcPr>
            <w:tcW w:w="3983" w:type="dxa"/>
            <w:shd w:val="clear" w:color="auto" w:fill="auto"/>
            <w:vAlign w:val="center"/>
            <w:hideMark/>
          </w:tcPr>
          <w:p w:rsidR="001E16D4" w:rsidRPr="002A1603" w:rsidRDefault="001E16D4" w:rsidP="00516C4A">
            <w:pPr>
              <w:widowControl/>
              <w:snapToGrid w:val="0"/>
              <w:spacing w:line="240" w:lineRule="atLeast"/>
              <w:rPr>
                <w:rFonts w:ascii="仿宋_GB2312" w:eastAsia="仿宋_GB2312" w:hAnsi="宋体" w:cs="宋体" w:hint="eastAsia"/>
                <w:color w:val="000000"/>
                <w:kern w:val="0"/>
                <w:sz w:val="24"/>
                <w:lang/>
              </w:rPr>
            </w:pPr>
            <w:r w:rsidRPr="001D1AB2">
              <w:rPr>
                <w:rFonts w:ascii="仿宋_GB2312" w:eastAsia="仿宋_GB2312" w:hAnsi="宋体" w:cs="宋体" w:hint="eastAsia"/>
                <w:color w:val="000000"/>
                <w:kern w:val="0"/>
                <w:sz w:val="24"/>
              </w:rPr>
              <w:t>加强现代服务业亟需人才培养，加快满足社会建设和社会管理人才需求</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持续推进</w:t>
            </w:r>
          </w:p>
        </w:tc>
      </w:tr>
      <w:tr w:rsidR="001E16D4" w:rsidRPr="00287CDA" w:rsidTr="00516C4A">
        <w:trPr>
          <w:gridAfter w:val="1"/>
          <w:wAfter w:w="8" w:type="dxa"/>
          <w:trHeight w:val="1995"/>
          <w:jc w:val="center"/>
        </w:trPr>
        <w:tc>
          <w:tcPr>
            <w:tcW w:w="1551" w:type="dxa"/>
            <w:tcBorders>
              <w:bottom w:val="single" w:sz="4" w:space="0" w:color="auto"/>
            </w:tcBorders>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RW-41</w:t>
            </w:r>
          </w:p>
        </w:tc>
        <w:tc>
          <w:tcPr>
            <w:tcW w:w="3983" w:type="dxa"/>
            <w:shd w:val="clear" w:color="auto" w:fill="auto"/>
            <w:vAlign w:val="center"/>
            <w:hideMark/>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sidRPr="002E286F">
              <w:rPr>
                <w:rFonts w:ascii="仿宋_GB2312" w:eastAsia="仿宋_GB2312" w:hint="eastAsia"/>
                <w:color w:val="000000"/>
                <w:kern w:val="0"/>
                <w:sz w:val="24"/>
              </w:rPr>
              <w:t>扩大与“一带一路”沿线国家的职业教育合作</w:t>
            </w:r>
            <w:r>
              <w:rPr>
                <w:rFonts w:ascii="仿宋_GB2312" w:eastAsia="仿宋_GB2312" w:hint="eastAsia"/>
                <w:color w:val="000000"/>
                <w:kern w:val="0"/>
                <w:sz w:val="24"/>
              </w:rPr>
              <w:t>；</w:t>
            </w:r>
            <w:r w:rsidRPr="00287CDA">
              <w:rPr>
                <w:rFonts w:ascii="仿宋_GB2312" w:eastAsia="仿宋_GB2312" w:hint="eastAsia"/>
                <w:color w:val="000000"/>
                <w:kern w:val="0"/>
                <w:sz w:val="24"/>
              </w:rPr>
              <w:t>服务“走出去”企业需求，培养具有国际视</w:t>
            </w:r>
            <w:r>
              <w:rPr>
                <w:rFonts w:ascii="仿宋_GB2312" w:eastAsia="仿宋_GB2312" w:hint="eastAsia"/>
                <w:color w:val="000000"/>
                <w:kern w:val="0"/>
                <w:sz w:val="24"/>
              </w:rPr>
              <w:t>野、通晓国际规则的技术技能人才和中国企业海外生产经营需要的本土人才；</w:t>
            </w:r>
            <w:r w:rsidRPr="002E286F">
              <w:rPr>
                <w:rFonts w:ascii="仿宋_GB2312" w:eastAsia="仿宋_GB2312" w:hint="eastAsia"/>
                <w:color w:val="000000"/>
                <w:kern w:val="0"/>
                <w:sz w:val="24"/>
              </w:rPr>
              <w:t>配合“走出去”企业</w:t>
            </w:r>
            <w:r>
              <w:rPr>
                <w:rFonts w:ascii="仿宋_GB2312" w:eastAsia="仿宋_GB2312" w:hint="eastAsia"/>
                <w:color w:val="000000"/>
                <w:kern w:val="0"/>
                <w:sz w:val="24"/>
              </w:rPr>
              <w:t>面向</w:t>
            </w:r>
            <w:r w:rsidRPr="002E286F">
              <w:rPr>
                <w:rFonts w:ascii="仿宋_GB2312" w:eastAsia="仿宋_GB2312" w:hint="eastAsia"/>
                <w:color w:val="000000"/>
                <w:kern w:val="0"/>
                <w:sz w:val="24"/>
              </w:rPr>
              <w:t>当地员工开展技术技能培训和学历职业教育</w:t>
            </w:r>
            <w:r>
              <w:rPr>
                <w:rFonts w:ascii="仿宋_GB2312" w:eastAsia="仿宋_GB2312" w:hint="eastAsia"/>
                <w:color w:val="000000"/>
                <w:kern w:val="0"/>
                <w:sz w:val="24"/>
              </w:rPr>
              <w:t>；</w:t>
            </w:r>
            <w:r w:rsidRPr="00287CDA">
              <w:rPr>
                <w:rFonts w:ascii="仿宋_GB2312" w:eastAsia="仿宋_GB2312" w:hint="eastAsia"/>
                <w:color w:val="000000"/>
                <w:kern w:val="0"/>
                <w:sz w:val="24"/>
              </w:rPr>
              <w:t>支持专科高等职业院校国（境）外办学，为周边国家培养熟悉中华传统文化、当地经济发展亟需的技术技能人才</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RPr="00287CDA" w:rsidTr="00516C4A">
        <w:trPr>
          <w:gridAfter w:val="1"/>
          <w:wAfter w:w="8" w:type="dxa"/>
          <w:trHeight w:val="764"/>
          <w:jc w:val="center"/>
        </w:trPr>
        <w:tc>
          <w:tcPr>
            <w:tcW w:w="1551"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RW-42</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促进专业教育与创新创业教育有机融合；</w:t>
            </w:r>
            <w:r w:rsidRPr="00944572">
              <w:rPr>
                <w:rFonts w:ascii="仿宋_GB2312" w:eastAsia="仿宋_GB2312" w:hAnsi="宋体" w:cs="宋体" w:hint="eastAsia"/>
                <w:color w:val="000000"/>
                <w:kern w:val="0"/>
                <w:sz w:val="24"/>
              </w:rPr>
              <w:t>利用各种资源建设大学科技园、大学生创业园、创业孵化基地和小</w:t>
            </w:r>
            <w:proofErr w:type="gramStart"/>
            <w:r w:rsidRPr="00944572">
              <w:rPr>
                <w:rFonts w:ascii="仿宋_GB2312" w:eastAsia="仿宋_GB2312" w:hAnsi="宋体" w:cs="宋体" w:hint="eastAsia"/>
                <w:color w:val="000000"/>
                <w:kern w:val="0"/>
                <w:sz w:val="24"/>
              </w:rPr>
              <w:t>微企业</w:t>
            </w:r>
            <w:proofErr w:type="gramEnd"/>
            <w:r w:rsidRPr="00944572">
              <w:rPr>
                <w:rFonts w:ascii="仿宋_GB2312" w:eastAsia="仿宋_GB2312" w:hAnsi="宋体" w:cs="宋体" w:hint="eastAsia"/>
                <w:color w:val="000000"/>
                <w:kern w:val="0"/>
                <w:sz w:val="24"/>
              </w:rPr>
              <w:t>创业基地，作为创业教育实践平台</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1E16D4" w:rsidRPr="007466E3"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1687"/>
          <w:jc w:val="center"/>
        </w:trPr>
        <w:tc>
          <w:tcPr>
            <w:tcW w:w="1551" w:type="dxa"/>
            <w:tcBorders>
              <w:bottom w:val="single" w:sz="4" w:space="0" w:color="auto"/>
            </w:tcBorders>
            <w:shd w:val="clear" w:color="auto" w:fill="auto"/>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RW-43</w:t>
            </w:r>
          </w:p>
        </w:tc>
        <w:tc>
          <w:tcPr>
            <w:tcW w:w="3983" w:type="dxa"/>
            <w:shd w:val="clear" w:color="auto" w:fill="auto"/>
            <w:vAlign w:val="center"/>
            <w:hideMark/>
          </w:tcPr>
          <w:p w:rsidR="001E16D4" w:rsidRPr="00455C0E" w:rsidRDefault="001E16D4" w:rsidP="00516C4A">
            <w:pPr>
              <w:widowControl/>
              <w:snapToGrid w:val="0"/>
              <w:spacing w:line="240" w:lineRule="atLeast"/>
              <w:rPr>
                <w:rFonts w:ascii="仿宋_GB2312" w:eastAsia="仿宋_GB2312" w:hAnsi="宋体" w:cs="宋体" w:hint="eastAsia"/>
                <w:color w:val="000000"/>
                <w:kern w:val="0"/>
                <w:sz w:val="24"/>
              </w:rPr>
            </w:pPr>
            <w:r w:rsidRPr="00944572">
              <w:rPr>
                <w:rFonts w:ascii="仿宋_GB2312" w:eastAsia="仿宋_GB2312" w:hAnsi="宋体" w:cs="宋体" w:hint="eastAsia"/>
                <w:color w:val="000000"/>
                <w:kern w:val="0"/>
                <w:sz w:val="24"/>
              </w:rPr>
              <w:t>探索将学生完成的创新实验、论文发表、专利获取、自主创业等成果折算为学分，将学生参与课题研究、项目实验等活动认定为课堂学习</w:t>
            </w:r>
            <w:r>
              <w:rPr>
                <w:rFonts w:ascii="仿宋_GB2312" w:eastAsia="仿宋_GB2312" w:hAnsi="宋体" w:cs="宋体" w:hint="eastAsia"/>
                <w:color w:val="000000"/>
                <w:kern w:val="0"/>
                <w:sz w:val="24"/>
              </w:rPr>
              <w:t>；</w:t>
            </w:r>
            <w:r w:rsidRPr="00944572">
              <w:rPr>
                <w:rFonts w:ascii="仿宋_GB2312" w:eastAsia="仿宋_GB2312" w:hAnsi="宋体" w:cs="宋体" w:hint="eastAsia"/>
                <w:color w:val="000000"/>
                <w:kern w:val="0"/>
                <w:sz w:val="24"/>
              </w:rPr>
              <w:t>优先支持参与创新创业的学生转入相关专业学习；实施弹性学制，放宽学生修业年限，允许调整学业进程、保留学籍休学创新创业</w:t>
            </w:r>
          </w:p>
        </w:tc>
        <w:tc>
          <w:tcPr>
            <w:tcW w:w="1914" w:type="dxa"/>
            <w:shd w:val="clear" w:color="auto" w:fill="auto"/>
            <w:vAlign w:val="center"/>
            <w:hideMark/>
          </w:tcPr>
          <w:p w:rsidR="001E16D4"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1687"/>
          <w:jc w:val="center"/>
        </w:trPr>
        <w:tc>
          <w:tcPr>
            <w:tcW w:w="1551" w:type="dxa"/>
            <w:tcBorders>
              <w:bottom w:val="single" w:sz="4" w:space="0" w:color="auto"/>
            </w:tcBorders>
            <w:shd w:val="clear" w:color="auto" w:fill="auto"/>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RW-44</w:t>
            </w:r>
          </w:p>
        </w:tc>
        <w:tc>
          <w:tcPr>
            <w:tcW w:w="3983" w:type="dxa"/>
            <w:shd w:val="clear" w:color="auto" w:fill="auto"/>
            <w:vAlign w:val="center"/>
            <w:hideMark/>
          </w:tcPr>
          <w:p w:rsidR="001E16D4" w:rsidRPr="00944572"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地区、</w:t>
            </w:r>
            <w:r w:rsidRPr="0048306B">
              <w:rPr>
                <w:rFonts w:ascii="仿宋_GB2312" w:eastAsia="仿宋_GB2312" w:hAnsi="宋体" w:cs="宋体" w:hint="eastAsia"/>
                <w:color w:val="000000"/>
                <w:kern w:val="0"/>
                <w:sz w:val="24"/>
              </w:rPr>
              <w:t>有关部门</w:t>
            </w:r>
            <w:r>
              <w:rPr>
                <w:rFonts w:ascii="仿宋_GB2312" w:eastAsia="仿宋_GB2312" w:hAnsi="宋体" w:cs="宋体" w:hint="eastAsia"/>
                <w:color w:val="000000"/>
                <w:kern w:val="0"/>
                <w:sz w:val="24"/>
              </w:rPr>
              <w:t>整合发展财政和社会资金，支持高校学生创新创业活动。高等职业院校</w:t>
            </w:r>
            <w:r w:rsidRPr="0048306B">
              <w:rPr>
                <w:rFonts w:ascii="仿宋_GB2312" w:eastAsia="仿宋_GB2312" w:hAnsi="宋体" w:cs="宋体" w:hint="eastAsia"/>
                <w:color w:val="000000"/>
                <w:kern w:val="0"/>
                <w:sz w:val="24"/>
              </w:rPr>
              <w:t>优化经费支出结构，多渠道统筹安排资金，支持创新创业教育教学，资助学生创新创业项目</w:t>
            </w:r>
          </w:p>
        </w:tc>
        <w:tc>
          <w:tcPr>
            <w:tcW w:w="1914" w:type="dxa"/>
            <w:shd w:val="clear" w:color="auto" w:fill="auto"/>
            <w:vAlign w:val="center"/>
            <w:hideMark/>
          </w:tcPr>
          <w:p w:rsidR="001E16D4"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1710"/>
          <w:jc w:val="center"/>
        </w:trPr>
        <w:tc>
          <w:tcPr>
            <w:tcW w:w="1551" w:type="dxa"/>
            <w:tcBorders>
              <w:bottom w:val="single" w:sz="4" w:space="0" w:color="auto"/>
            </w:tcBorders>
            <w:shd w:val="clear" w:color="auto" w:fill="auto"/>
            <w:vAlign w:val="center"/>
            <w:hideMark/>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RW-45</w:t>
            </w:r>
          </w:p>
        </w:tc>
        <w:tc>
          <w:tcPr>
            <w:tcW w:w="3983" w:type="dxa"/>
            <w:shd w:val="clear" w:color="auto" w:fill="auto"/>
            <w:vAlign w:val="center"/>
            <w:hideMark/>
          </w:tcPr>
          <w:p w:rsidR="001E16D4" w:rsidRPr="00AF53CB" w:rsidRDefault="001E16D4" w:rsidP="00516C4A">
            <w:pPr>
              <w:widowControl/>
              <w:snapToGrid w:val="0"/>
              <w:spacing w:line="240" w:lineRule="atLeast"/>
              <w:rPr>
                <w:rFonts w:ascii="仿宋_GB2312" w:eastAsia="仿宋_GB2312" w:hAnsi="宋体" w:cs="宋体" w:hint="eastAsia"/>
                <w:color w:val="000000"/>
                <w:kern w:val="0"/>
                <w:sz w:val="24"/>
              </w:rPr>
            </w:pPr>
            <w:r w:rsidRPr="0048306B">
              <w:rPr>
                <w:rFonts w:ascii="仿宋_GB2312" w:eastAsia="仿宋_GB2312" w:hAnsi="宋体" w:cs="宋体" w:hint="eastAsia"/>
                <w:color w:val="000000"/>
                <w:kern w:val="0"/>
                <w:sz w:val="24"/>
              </w:rPr>
              <w:t>举办全国大学生创新创业大赛</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教育部（高教司、职成司）</w:t>
            </w:r>
          </w:p>
        </w:tc>
        <w:tc>
          <w:tcPr>
            <w:tcW w:w="2093" w:type="dxa"/>
            <w:shd w:val="clear" w:color="auto" w:fill="auto"/>
            <w:vAlign w:val="center"/>
            <w:hideMark/>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2016年底前启动</w:t>
            </w:r>
          </w:p>
        </w:tc>
      </w:tr>
      <w:tr w:rsidR="001E16D4" w:rsidRPr="00287CDA" w:rsidTr="00516C4A">
        <w:trPr>
          <w:gridAfter w:val="1"/>
          <w:wAfter w:w="8" w:type="dxa"/>
          <w:trHeight w:val="1710"/>
          <w:jc w:val="center"/>
        </w:trPr>
        <w:tc>
          <w:tcPr>
            <w:tcW w:w="1551" w:type="dxa"/>
            <w:tcBorders>
              <w:bottom w:val="single" w:sz="4" w:space="0" w:color="auto"/>
            </w:tcBorders>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RW-46</w:t>
            </w:r>
          </w:p>
        </w:tc>
        <w:tc>
          <w:tcPr>
            <w:tcW w:w="398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AF53CB">
              <w:rPr>
                <w:rFonts w:ascii="仿宋_GB2312" w:eastAsia="仿宋_GB2312" w:hAnsi="宋体" w:cs="宋体" w:hint="eastAsia"/>
                <w:color w:val="000000"/>
                <w:kern w:val="0"/>
                <w:sz w:val="24"/>
              </w:rPr>
              <w:t>加强文化创意、影视制作、出版发行等重点文化产业技术技能人才的培养；</w:t>
            </w:r>
            <w:r w:rsidRPr="00120394">
              <w:rPr>
                <w:rFonts w:ascii="仿宋_GB2312" w:eastAsia="仿宋_GB2312" w:hAnsi="宋体" w:cs="宋体" w:hint="eastAsia"/>
                <w:color w:val="000000"/>
                <w:kern w:val="0"/>
                <w:sz w:val="24"/>
              </w:rPr>
              <w:t>提升民族地区的高等职业院校支持当地特色优势产业、基本公共服务、社会管理的能力</w:t>
            </w:r>
          </w:p>
        </w:tc>
        <w:tc>
          <w:tcPr>
            <w:tcW w:w="1914" w:type="dxa"/>
            <w:shd w:val="clear" w:color="auto" w:fill="auto"/>
            <w:vAlign w:val="center"/>
            <w:hideMark/>
          </w:tcPr>
          <w:p w:rsidR="001E16D4" w:rsidRPr="00120394"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RPr="00287CDA" w:rsidTr="00516C4A">
        <w:trPr>
          <w:gridAfter w:val="1"/>
          <w:wAfter w:w="8" w:type="dxa"/>
          <w:trHeight w:val="1710"/>
          <w:jc w:val="center"/>
        </w:trPr>
        <w:tc>
          <w:tcPr>
            <w:tcW w:w="1551"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RW-47</w:t>
            </w:r>
          </w:p>
        </w:tc>
        <w:tc>
          <w:tcPr>
            <w:tcW w:w="3983" w:type="dxa"/>
            <w:shd w:val="clear" w:color="auto" w:fill="auto"/>
            <w:vAlign w:val="center"/>
            <w:hideMark/>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加强与职业教育发达国家的政策对话，探索对发展中国家</w:t>
            </w:r>
            <w:r>
              <w:rPr>
                <w:rFonts w:ascii="仿宋_GB2312" w:eastAsia="仿宋_GB2312" w:hint="eastAsia"/>
                <w:color w:val="000000"/>
                <w:kern w:val="0"/>
                <w:sz w:val="24"/>
              </w:rPr>
              <w:t>开展</w:t>
            </w:r>
            <w:r w:rsidRPr="00287CDA">
              <w:rPr>
                <w:rFonts w:ascii="仿宋_GB2312" w:eastAsia="仿宋_GB2312" w:hint="eastAsia"/>
                <w:color w:val="000000"/>
                <w:kern w:val="0"/>
                <w:sz w:val="24"/>
              </w:rPr>
              <w:t>职业教育援助的渠道和政策</w:t>
            </w:r>
          </w:p>
        </w:tc>
        <w:tc>
          <w:tcPr>
            <w:tcW w:w="1914"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教育部（国际司、职成司）、省级教育行政部门、高等职业院校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RPr="008D57C9" w:rsidTr="00516C4A">
        <w:tblPrEx>
          <w:tblLook w:val="00A0"/>
        </w:tblPrEx>
        <w:trPr>
          <w:trHeight w:val="974"/>
          <w:jc w:val="center"/>
        </w:trPr>
        <w:tc>
          <w:tcPr>
            <w:tcW w:w="1551" w:type="dxa"/>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RW-48</w:t>
            </w:r>
          </w:p>
        </w:tc>
        <w:tc>
          <w:tcPr>
            <w:tcW w:w="3983" w:type="dxa"/>
            <w:tcBorders>
              <w:top w:val="single" w:sz="4" w:space="0" w:color="auto"/>
              <w:left w:val="single" w:sz="4" w:space="0" w:color="auto"/>
              <w:bottom w:val="single" w:sz="4" w:space="0" w:color="auto"/>
              <w:right w:val="single" w:sz="4" w:space="0" w:color="auto"/>
            </w:tcBorders>
            <w:vAlign w:val="center"/>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鼓励示范性</w:t>
            </w:r>
            <w:r>
              <w:rPr>
                <w:rFonts w:ascii="仿宋_GB2312" w:eastAsia="仿宋_GB2312" w:hint="eastAsia"/>
                <w:color w:val="000000"/>
                <w:kern w:val="0"/>
                <w:sz w:val="24"/>
              </w:rPr>
              <w:t>和沿边地区</w:t>
            </w:r>
            <w:r w:rsidRPr="00287CDA">
              <w:rPr>
                <w:rFonts w:ascii="仿宋_GB2312" w:eastAsia="仿宋_GB2312" w:hint="eastAsia"/>
                <w:color w:val="000000"/>
                <w:kern w:val="0"/>
                <w:sz w:val="24"/>
              </w:rPr>
              <w:t>高等职业院校利用学校品牌和专业优势，积极吸引境外学生来华学习</w:t>
            </w:r>
          </w:p>
        </w:tc>
        <w:tc>
          <w:tcPr>
            <w:tcW w:w="1914" w:type="dxa"/>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Tr="00516C4A">
        <w:tblPrEx>
          <w:tblLook w:val="0000"/>
        </w:tblPrEx>
        <w:trPr>
          <w:gridAfter w:val="1"/>
          <w:wAfter w:w="8" w:type="dxa"/>
          <w:trHeight w:val="489"/>
          <w:jc w:val="center"/>
        </w:trPr>
        <w:tc>
          <w:tcPr>
            <w:tcW w:w="9541" w:type="dxa"/>
            <w:gridSpan w:val="4"/>
            <w:vAlign w:val="center"/>
          </w:tcPr>
          <w:p w:rsidR="001E16D4"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1E16D4" w:rsidTr="00516C4A">
        <w:tblPrEx>
          <w:tblLook w:val="0000"/>
        </w:tblPrEx>
        <w:trPr>
          <w:gridAfter w:val="1"/>
          <w:wAfter w:w="8" w:type="dxa"/>
          <w:trHeight w:val="1629"/>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RW-49</w:t>
            </w:r>
          </w:p>
        </w:tc>
        <w:tc>
          <w:tcPr>
            <w:tcW w:w="398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落实高等职业院校生均拨款政策，引导激励地市</w:t>
            </w:r>
            <w:r>
              <w:rPr>
                <w:rFonts w:ascii="仿宋_GB2312" w:eastAsia="仿宋_GB2312" w:hAnsi="宋体" w:cs="宋体" w:hint="eastAsia"/>
                <w:color w:val="000000"/>
                <w:kern w:val="0"/>
                <w:sz w:val="24"/>
              </w:rPr>
              <w:t>级政府</w:t>
            </w:r>
            <w:r w:rsidRPr="00287CDA">
              <w:rPr>
                <w:rFonts w:ascii="仿宋_GB2312" w:eastAsia="仿宋_GB2312" w:hAnsi="宋体" w:cs="宋体" w:hint="eastAsia"/>
                <w:color w:val="000000"/>
                <w:kern w:val="0"/>
                <w:sz w:val="24"/>
              </w:rPr>
              <w:t>（单位）建立高职生均经费制度。到2017年</w:t>
            </w:r>
            <w:r>
              <w:rPr>
                <w:rFonts w:ascii="仿宋_GB2312" w:eastAsia="仿宋_GB2312" w:hAnsi="宋体" w:cs="宋体" w:hint="eastAsia"/>
                <w:color w:val="000000"/>
                <w:kern w:val="0"/>
                <w:sz w:val="24"/>
              </w:rPr>
              <w:t>本省</w:t>
            </w:r>
            <w:r w:rsidRPr="00287CDA">
              <w:rPr>
                <w:rFonts w:ascii="仿宋_GB2312" w:eastAsia="仿宋_GB2312" w:hAnsi="宋体" w:cs="宋体" w:hint="eastAsia"/>
                <w:color w:val="000000"/>
                <w:kern w:val="0"/>
                <w:sz w:val="24"/>
              </w:rPr>
              <w:t>专科高等职业院校生均拨款</w:t>
            </w:r>
            <w:r>
              <w:rPr>
                <w:rFonts w:ascii="仿宋_GB2312" w:eastAsia="仿宋_GB2312" w:hAnsi="宋体" w:cs="宋体" w:hint="eastAsia"/>
                <w:color w:val="000000"/>
                <w:kern w:val="0"/>
                <w:sz w:val="24"/>
              </w:rPr>
              <w:t>平均</w:t>
            </w:r>
            <w:r w:rsidRPr="00287CDA">
              <w:rPr>
                <w:rFonts w:ascii="仿宋_GB2312" w:eastAsia="仿宋_GB2312" w:hAnsi="宋体" w:cs="宋体" w:hint="eastAsia"/>
                <w:color w:val="000000"/>
                <w:kern w:val="0"/>
                <w:sz w:val="24"/>
              </w:rPr>
              <w:t>水平不低于</w:t>
            </w:r>
            <w:r w:rsidRPr="00287CDA">
              <w:rPr>
                <w:rFonts w:ascii="仿宋_GB2312" w:eastAsia="仿宋_GB2312" w:hint="eastAsia"/>
                <w:color w:val="000000"/>
                <w:kern w:val="0"/>
                <w:sz w:val="24"/>
              </w:rPr>
              <w:t>12000</w:t>
            </w:r>
            <w:r w:rsidRPr="00287CDA">
              <w:rPr>
                <w:rFonts w:ascii="仿宋_GB2312" w:eastAsia="仿宋_GB2312" w:hAnsi="宋体" w:cs="宋体" w:hint="eastAsia"/>
                <w:color w:val="000000"/>
                <w:kern w:val="0"/>
                <w:sz w:val="24"/>
              </w:rPr>
              <w:t>元</w:t>
            </w:r>
          </w:p>
        </w:tc>
        <w:tc>
          <w:tcPr>
            <w:tcW w:w="1914"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2017年达到标准，</w:t>
            </w:r>
            <w:r w:rsidRPr="00287CDA">
              <w:rPr>
                <w:rFonts w:ascii="仿宋_GB2312" w:eastAsia="仿宋_GB2312" w:hAnsi="宋体" w:cs="宋体" w:hint="eastAsia"/>
                <w:color w:val="000000"/>
                <w:kern w:val="0"/>
                <w:sz w:val="24"/>
              </w:rPr>
              <w:t>持续推进</w:t>
            </w:r>
          </w:p>
        </w:tc>
      </w:tr>
      <w:tr w:rsidR="001E16D4" w:rsidTr="00516C4A">
        <w:tblPrEx>
          <w:tblLook w:val="0000"/>
        </w:tblPrEx>
        <w:trPr>
          <w:gridAfter w:val="1"/>
          <w:wAfter w:w="8" w:type="dxa"/>
          <w:trHeight w:val="57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RW-50</w:t>
            </w:r>
          </w:p>
        </w:tc>
        <w:tc>
          <w:tcPr>
            <w:tcW w:w="398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完成高等职业院校章程制定、修订工作</w:t>
            </w:r>
          </w:p>
        </w:tc>
        <w:tc>
          <w:tcPr>
            <w:tcW w:w="1914"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5</w:t>
            </w:r>
            <w:r w:rsidRPr="00287CDA">
              <w:rPr>
                <w:rFonts w:ascii="仿宋_GB2312" w:eastAsia="仿宋_GB2312" w:hint="eastAsia"/>
                <w:color w:val="000000"/>
                <w:kern w:val="0"/>
                <w:sz w:val="24"/>
              </w:rPr>
              <w:t>年底前完成</w:t>
            </w:r>
          </w:p>
        </w:tc>
      </w:tr>
      <w:tr w:rsidR="001E16D4" w:rsidTr="00516C4A">
        <w:tblPrEx>
          <w:tblLook w:val="0000"/>
        </w:tblPrEx>
        <w:trPr>
          <w:gridAfter w:val="1"/>
          <w:wAfter w:w="8" w:type="dxa"/>
          <w:trHeight w:val="171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RW-51</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推动高等职业院校参照《高等学校学术委员会规程》设立学术委员会；</w:t>
            </w:r>
            <w:r>
              <w:rPr>
                <w:rFonts w:ascii="仿宋_GB2312" w:eastAsia="仿宋_GB2312" w:hint="eastAsia"/>
                <w:color w:val="000000"/>
                <w:kern w:val="0"/>
                <w:sz w:val="24"/>
              </w:rPr>
              <w:t>一批（不少于20%）</w:t>
            </w:r>
            <w:r w:rsidRPr="00287CDA">
              <w:rPr>
                <w:rFonts w:ascii="仿宋_GB2312" w:eastAsia="仿宋_GB2312" w:hint="eastAsia"/>
                <w:color w:val="000000"/>
                <w:kern w:val="0"/>
                <w:sz w:val="24"/>
              </w:rPr>
              <w:t>专科高等职业院校参照《普通高等学校理事会规程（试行）》设立理事会或董事会机构</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2016年底前出台措施，持续推进</w:t>
            </w:r>
          </w:p>
        </w:tc>
      </w:tr>
      <w:tr w:rsidR="001E16D4" w:rsidTr="00516C4A">
        <w:tblPrEx>
          <w:tblLook w:val="0000"/>
        </w:tblPrEx>
        <w:trPr>
          <w:gridAfter w:val="1"/>
          <w:wAfter w:w="8" w:type="dxa"/>
          <w:trHeight w:val="570"/>
          <w:jc w:val="center"/>
        </w:trPr>
        <w:tc>
          <w:tcPr>
            <w:tcW w:w="1551" w:type="dxa"/>
            <w:tcBorders>
              <w:bottom w:val="single" w:sz="4" w:space="0" w:color="auto"/>
            </w:tcBorders>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RW-52</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67127D">
              <w:rPr>
                <w:rFonts w:ascii="仿宋_GB2312" w:eastAsia="仿宋_GB2312" w:hint="eastAsia"/>
                <w:color w:val="000000"/>
                <w:kern w:val="0"/>
                <w:sz w:val="24"/>
              </w:rPr>
              <w:t>巩固学校、省和国家三级高等职业教育质量年度报告制度，进一步提高年度质量报告的量化程度、可比性和可读性</w:t>
            </w:r>
            <w:r>
              <w:rPr>
                <w:rFonts w:ascii="仿宋_GB2312" w:eastAsia="仿宋_GB2312" w:hint="eastAsia"/>
                <w:color w:val="000000"/>
                <w:kern w:val="0"/>
                <w:sz w:val="24"/>
              </w:rPr>
              <w:t>；</w:t>
            </w:r>
            <w:r w:rsidRPr="00F74AB8">
              <w:rPr>
                <w:rFonts w:ascii="仿宋_GB2312" w:eastAsia="仿宋_GB2312" w:hint="eastAsia"/>
                <w:color w:val="000000"/>
                <w:kern w:val="0"/>
                <w:sz w:val="24"/>
              </w:rPr>
              <w:t>强化对报告发布情况和撰写质量的监督管理</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教育部（职成司）、省级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1E16D4" w:rsidRPr="0067127D"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570"/>
          <w:jc w:val="center"/>
        </w:trPr>
        <w:tc>
          <w:tcPr>
            <w:tcW w:w="1551" w:type="dxa"/>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RW-53</w:t>
            </w:r>
          </w:p>
        </w:tc>
        <w:tc>
          <w:tcPr>
            <w:tcW w:w="398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加强分类指导，以人才培养工作状态数据为基础，开展</w:t>
            </w:r>
            <w:r>
              <w:rPr>
                <w:rFonts w:ascii="仿宋_GB2312" w:eastAsia="仿宋_GB2312" w:hint="eastAsia"/>
                <w:color w:val="000000"/>
                <w:kern w:val="0"/>
                <w:sz w:val="24"/>
              </w:rPr>
              <w:t>高职院校</w:t>
            </w:r>
            <w:r w:rsidRPr="00287CDA">
              <w:rPr>
                <w:rFonts w:ascii="仿宋_GB2312" w:eastAsia="仿宋_GB2312" w:hint="eastAsia"/>
                <w:color w:val="000000"/>
                <w:kern w:val="0"/>
                <w:sz w:val="24"/>
              </w:rPr>
              <w:t>教学诊断和改进工作</w:t>
            </w:r>
          </w:p>
        </w:tc>
        <w:tc>
          <w:tcPr>
            <w:tcW w:w="1914"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教育部（职成司）、省级教育行政部门</w:t>
            </w:r>
            <w:r>
              <w:rPr>
                <w:rFonts w:ascii="仿宋_GB2312" w:eastAsia="仿宋_GB2312"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2016年启动相关工作</w:t>
            </w: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57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RW-54</w:t>
            </w:r>
          </w:p>
        </w:tc>
        <w:tc>
          <w:tcPr>
            <w:tcW w:w="398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一批省份发布实施职业院校教师专业技术职务评聘办法</w:t>
            </w:r>
          </w:p>
        </w:tc>
        <w:tc>
          <w:tcPr>
            <w:tcW w:w="1914"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Tr="00516C4A">
        <w:tblPrEx>
          <w:tblLook w:val="0000"/>
        </w:tblPrEx>
        <w:trPr>
          <w:gridAfter w:val="1"/>
          <w:wAfter w:w="8" w:type="dxa"/>
          <w:trHeight w:val="855"/>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RW-55</w:t>
            </w:r>
          </w:p>
        </w:tc>
        <w:tc>
          <w:tcPr>
            <w:tcW w:w="398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一批国家示范（骨干）高等职业院校制定执行反映自身发展水平、不低于国家规定标准的“双师型”教师标准</w:t>
            </w:r>
          </w:p>
        </w:tc>
        <w:tc>
          <w:tcPr>
            <w:tcW w:w="1914"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Tr="00516C4A">
        <w:tblPrEx>
          <w:tblLook w:val="0000"/>
        </w:tblPrEx>
        <w:trPr>
          <w:gridAfter w:val="1"/>
          <w:wAfter w:w="8" w:type="dxa"/>
          <w:trHeight w:val="1066"/>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RW-56</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推动教师分类管理、分类评价的人事管理制度改革；全面推行按岗聘用、竞聘上岗</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2018年底前出台措施</w:t>
            </w:r>
          </w:p>
        </w:tc>
      </w:tr>
      <w:tr w:rsidR="001E16D4" w:rsidTr="00516C4A">
        <w:tblPrEx>
          <w:tblLook w:val="0000"/>
        </w:tblPrEx>
        <w:trPr>
          <w:gridAfter w:val="1"/>
          <w:wAfter w:w="8" w:type="dxa"/>
          <w:trHeight w:val="495"/>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RW-57</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制订体现高等职业教育特</w:t>
            </w:r>
            <w:r>
              <w:rPr>
                <w:rFonts w:ascii="仿宋_GB2312" w:eastAsia="仿宋_GB2312" w:hint="eastAsia"/>
                <w:color w:val="000000"/>
                <w:kern w:val="0"/>
                <w:sz w:val="24"/>
              </w:rPr>
              <w:t>点的教师绩效评价标准;</w:t>
            </w:r>
            <w:r w:rsidRPr="00287CDA">
              <w:rPr>
                <w:rFonts w:ascii="仿宋_GB2312" w:eastAsia="仿宋_GB2312" w:hint="eastAsia"/>
                <w:color w:val="000000"/>
                <w:kern w:val="0"/>
                <w:sz w:val="24"/>
              </w:rPr>
              <w:t xml:space="preserve"> 55岁以下的教授、副教授每学期至少讲授一门课程</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2018年底前出台措施</w:t>
            </w:r>
          </w:p>
        </w:tc>
      </w:tr>
      <w:tr w:rsidR="001E16D4" w:rsidTr="00516C4A">
        <w:tblPrEx>
          <w:tblLook w:val="0000"/>
        </w:tblPrEx>
        <w:trPr>
          <w:gridAfter w:val="1"/>
          <w:wAfter w:w="8" w:type="dxa"/>
          <w:trHeight w:val="917"/>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RW-58</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593225">
              <w:rPr>
                <w:rFonts w:ascii="仿宋_GB2312" w:eastAsia="仿宋_GB2312" w:hint="eastAsia"/>
                <w:color w:val="000000"/>
                <w:kern w:val="0"/>
                <w:sz w:val="24"/>
              </w:rPr>
              <w:t>加强高等职业教育研究机构和队伍建设，加大投入支持相关研究工作</w:t>
            </w:r>
            <w:r>
              <w:rPr>
                <w:rFonts w:ascii="仿宋_GB2312" w:eastAsia="仿宋_GB2312" w:hint="eastAsia"/>
                <w:color w:val="000000"/>
                <w:kern w:val="0"/>
                <w:sz w:val="24"/>
              </w:rPr>
              <w:t>；</w:t>
            </w:r>
            <w:r w:rsidRPr="00287CDA">
              <w:rPr>
                <w:rFonts w:ascii="仿宋_GB2312" w:eastAsia="仿宋_GB2312" w:hint="eastAsia"/>
                <w:color w:val="000000"/>
                <w:kern w:val="0"/>
                <w:sz w:val="24"/>
              </w:rPr>
              <w:t>有条件的高等职业院校建立专门教育研究机构</w:t>
            </w:r>
            <w:r>
              <w:rPr>
                <w:rFonts w:ascii="仿宋_GB2312" w:eastAsia="仿宋_GB2312" w:hint="eastAsia"/>
                <w:color w:val="000000"/>
                <w:kern w:val="0"/>
                <w:sz w:val="24"/>
              </w:rPr>
              <w:t>，开展教学研究</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w:t>
            </w:r>
            <w:r>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6年底前出台</w:t>
            </w:r>
            <w:r w:rsidRPr="00287CDA">
              <w:rPr>
                <w:rFonts w:ascii="仿宋_GB2312" w:eastAsia="仿宋_GB2312" w:hint="eastAsia"/>
                <w:color w:val="000000"/>
                <w:kern w:val="0"/>
                <w:sz w:val="24"/>
              </w:rPr>
              <w:t>措施，持续推进</w:t>
            </w:r>
          </w:p>
        </w:tc>
      </w:tr>
      <w:tr w:rsidR="001E16D4" w:rsidTr="00516C4A">
        <w:tblPrEx>
          <w:tblLook w:val="0000"/>
        </w:tblPrEx>
        <w:trPr>
          <w:gridAfter w:val="1"/>
          <w:wAfter w:w="8" w:type="dxa"/>
          <w:trHeight w:val="285"/>
          <w:jc w:val="center"/>
        </w:trPr>
        <w:tc>
          <w:tcPr>
            <w:tcW w:w="9541" w:type="dxa"/>
            <w:gridSpan w:val="4"/>
            <w:vAlign w:val="center"/>
          </w:tcPr>
          <w:p w:rsidR="001E16D4"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lastRenderedPageBreak/>
              <w:t>五、</w:t>
            </w:r>
            <w:r w:rsidRPr="00455AAD">
              <w:rPr>
                <w:rFonts w:ascii="黑体" w:eastAsia="黑体" w:hAnsi="黑体" w:cs="宋体" w:hint="eastAsia"/>
                <w:color w:val="000000"/>
                <w:kern w:val="0"/>
                <w:sz w:val="24"/>
              </w:rPr>
              <w:t>提升思想政治教育质量</w:t>
            </w:r>
          </w:p>
        </w:tc>
      </w:tr>
      <w:tr w:rsidR="001E16D4" w:rsidTr="00516C4A">
        <w:tblPrEx>
          <w:tblLook w:val="0000"/>
        </w:tblPrEx>
        <w:trPr>
          <w:gridAfter w:val="1"/>
          <w:wAfter w:w="8" w:type="dxa"/>
          <w:trHeight w:val="872"/>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RW-59</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贯彻落实《高等学校辅导员职业能力标准（暂行）》</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1E16D4" w:rsidRPr="00287CDA" w:rsidRDefault="001E16D4" w:rsidP="00516C4A">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1E16D4" w:rsidTr="00516C4A">
        <w:tblPrEx>
          <w:tblLook w:val="0000"/>
        </w:tblPrEx>
        <w:trPr>
          <w:gridAfter w:val="1"/>
          <w:wAfter w:w="8" w:type="dxa"/>
          <w:trHeight w:val="114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RW-60</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健全学生思想政治教育长效机制；</w:t>
            </w:r>
            <w:r>
              <w:rPr>
                <w:rFonts w:ascii="仿宋_GB2312" w:eastAsia="仿宋_GB2312" w:hint="eastAsia"/>
                <w:color w:val="000000"/>
                <w:kern w:val="0"/>
                <w:sz w:val="24"/>
              </w:rPr>
              <w:t>高职</w:t>
            </w:r>
            <w:r w:rsidRPr="00287CDA">
              <w:rPr>
                <w:rFonts w:ascii="仿宋_GB2312" w:eastAsia="仿宋_GB2312" w:hint="eastAsia"/>
                <w:color w:val="000000"/>
                <w:kern w:val="0"/>
                <w:sz w:val="24"/>
              </w:rPr>
              <w:t>院校按师生比1:200配备辅导员</w:t>
            </w:r>
            <w:r>
              <w:rPr>
                <w:rFonts w:ascii="仿宋_GB2312" w:eastAsia="仿宋_GB2312" w:hint="eastAsia"/>
                <w:color w:val="000000"/>
                <w:kern w:val="0"/>
                <w:sz w:val="24"/>
              </w:rPr>
              <w:t>；</w:t>
            </w:r>
            <w:r w:rsidRPr="00287CDA">
              <w:rPr>
                <w:rFonts w:ascii="仿宋_GB2312" w:eastAsia="仿宋_GB2312" w:hint="eastAsia"/>
                <w:color w:val="000000"/>
                <w:kern w:val="0"/>
                <w:sz w:val="24"/>
              </w:rPr>
              <w:t>心理健康教育全覆盖</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w:t>
            </w:r>
            <w:proofErr w:type="gramStart"/>
            <w:r w:rsidRPr="00287CDA">
              <w:rPr>
                <w:rFonts w:ascii="仿宋_GB2312" w:eastAsia="仿宋_GB2312" w:hint="eastAsia"/>
                <w:color w:val="000000"/>
                <w:kern w:val="0"/>
                <w:sz w:val="24"/>
              </w:rPr>
              <w:t>思政司</w:t>
            </w:r>
            <w:proofErr w:type="gramEnd"/>
            <w:r w:rsidRPr="00287CDA">
              <w:rPr>
                <w:rFonts w:ascii="仿宋_GB2312" w:eastAsia="仿宋_GB2312" w:hint="eastAsia"/>
                <w:color w:val="000000"/>
                <w:kern w:val="0"/>
                <w:sz w:val="24"/>
              </w:rPr>
              <w:t>）、省级教育行政部门、高等职业院校</w:t>
            </w:r>
          </w:p>
        </w:tc>
        <w:tc>
          <w:tcPr>
            <w:tcW w:w="2093" w:type="dxa"/>
            <w:vAlign w:val="center"/>
          </w:tcPr>
          <w:p w:rsidR="001E16D4" w:rsidRPr="00287CDA" w:rsidRDefault="001E16D4" w:rsidP="00516C4A">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2018年底前完成</w:t>
            </w:r>
          </w:p>
        </w:tc>
      </w:tr>
      <w:tr w:rsidR="001E16D4" w:rsidTr="00516C4A">
        <w:tblPrEx>
          <w:tblLook w:val="0000"/>
        </w:tblPrEx>
        <w:trPr>
          <w:gridAfter w:val="1"/>
          <w:wAfter w:w="8" w:type="dxa"/>
          <w:trHeight w:val="60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RW-61</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全面推进《全国大学生思想政治教育质量测评体系（试行）》</w:t>
            </w:r>
          </w:p>
        </w:tc>
        <w:tc>
          <w:tcPr>
            <w:tcW w:w="1914" w:type="dxa"/>
            <w:vAlign w:val="center"/>
          </w:tcPr>
          <w:p w:rsidR="001E16D4" w:rsidRPr="00E63CE1" w:rsidRDefault="001E16D4" w:rsidP="00516C4A">
            <w:pPr>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1E16D4" w:rsidRPr="00E63CE1"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600"/>
          <w:jc w:val="center"/>
        </w:trPr>
        <w:tc>
          <w:tcPr>
            <w:tcW w:w="1551" w:type="dxa"/>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RW-62</w:t>
            </w:r>
          </w:p>
        </w:tc>
        <w:tc>
          <w:tcPr>
            <w:tcW w:w="3983" w:type="dxa"/>
            <w:vAlign w:val="center"/>
          </w:tcPr>
          <w:p w:rsidR="001E16D4" w:rsidRPr="0041168A" w:rsidRDefault="001E16D4" w:rsidP="00516C4A">
            <w:pPr>
              <w:widowControl/>
              <w:snapToGrid w:val="0"/>
              <w:spacing w:line="240" w:lineRule="atLeast"/>
              <w:rPr>
                <w:rFonts w:ascii="仿宋_GB2312" w:eastAsia="仿宋_GB2312" w:hint="eastAsia"/>
                <w:color w:val="000000"/>
                <w:kern w:val="0"/>
                <w:sz w:val="24"/>
              </w:rPr>
            </w:pPr>
            <w:r w:rsidRPr="00E63CE1">
              <w:rPr>
                <w:rFonts w:ascii="仿宋_GB2312" w:eastAsia="仿宋_GB2312" w:hint="eastAsia"/>
                <w:color w:val="000000"/>
                <w:kern w:val="0"/>
                <w:sz w:val="24"/>
              </w:rPr>
              <w:t>创建平安校园、和谐校园</w:t>
            </w:r>
          </w:p>
        </w:tc>
        <w:tc>
          <w:tcPr>
            <w:tcW w:w="1914" w:type="dxa"/>
            <w:vAlign w:val="center"/>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600"/>
          <w:jc w:val="center"/>
        </w:trPr>
        <w:tc>
          <w:tcPr>
            <w:tcW w:w="1551" w:type="dxa"/>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RW-63</w:t>
            </w:r>
          </w:p>
        </w:tc>
        <w:tc>
          <w:tcPr>
            <w:tcW w:w="3983" w:type="dxa"/>
            <w:vAlign w:val="center"/>
          </w:tcPr>
          <w:p w:rsidR="001E16D4" w:rsidRDefault="001E16D4" w:rsidP="00516C4A">
            <w:pPr>
              <w:widowControl/>
              <w:snapToGrid w:val="0"/>
              <w:spacing w:line="240" w:lineRule="atLeast"/>
              <w:rPr>
                <w:rFonts w:ascii="仿宋_GB2312" w:eastAsia="仿宋_GB2312" w:hint="eastAsia"/>
                <w:color w:val="000000"/>
                <w:kern w:val="0"/>
                <w:sz w:val="24"/>
              </w:rPr>
            </w:pPr>
            <w:r w:rsidRPr="0041168A">
              <w:rPr>
                <w:rFonts w:ascii="仿宋_GB2312" w:eastAsia="仿宋_GB2312" w:hint="eastAsia"/>
                <w:color w:val="000000"/>
                <w:kern w:val="0"/>
                <w:sz w:val="24"/>
              </w:rPr>
              <w:t>落实《高等学校体育工作基本标准》</w:t>
            </w:r>
          </w:p>
        </w:tc>
        <w:tc>
          <w:tcPr>
            <w:tcW w:w="1914" w:type="dxa"/>
            <w:vAlign w:val="center"/>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教育部（体</w:t>
            </w:r>
            <w:proofErr w:type="gramStart"/>
            <w:r>
              <w:rPr>
                <w:rFonts w:ascii="仿宋_GB2312" w:eastAsia="仿宋_GB2312" w:hint="eastAsia"/>
                <w:color w:val="000000"/>
                <w:kern w:val="0"/>
                <w:sz w:val="24"/>
              </w:rPr>
              <w:t>卫艺司</w:t>
            </w:r>
            <w:proofErr w:type="gramEnd"/>
            <w:r>
              <w:rPr>
                <w:rFonts w:ascii="仿宋_GB2312" w:eastAsia="仿宋_GB2312" w:hint="eastAsia"/>
                <w:color w:val="000000"/>
                <w:kern w:val="0"/>
                <w:sz w:val="24"/>
              </w:rPr>
              <w:t>）、</w:t>
            </w:r>
            <w:r w:rsidRPr="0041168A">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sidRPr="0041168A">
              <w:rPr>
                <w:rFonts w:ascii="仿宋_GB2312" w:eastAsia="仿宋_GB2312" w:hint="eastAsia"/>
                <w:color w:val="000000"/>
                <w:kern w:val="0"/>
                <w:sz w:val="24"/>
              </w:rPr>
              <w:t>、高等职业院校</w:t>
            </w:r>
          </w:p>
        </w:tc>
        <w:tc>
          <w:tcPr>
            <w:tcW w:w="2093" w:type="dxa"/>
            <w:vAlign w:val="center"/>
          </w:tcPr>
          <w:p w:rsidR="001E16D4"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60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RW-64</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加强文化素质教育；加强校园文化建设；支持学生社团活动</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1E16D4" w:rsidTr="00516C4A">
        <w:tblPrEx>
          <w:tblLook w:val="0000"/>
        </w:tblPrEx>
        <w:trPr>
          <w:gridAfter w:val="1"/>
          <w:wAfter w:w="8" w:type="dxa"/>
          <w:trHeight w:val="600"/>
          <w:jc w:val="center"/>
        </w:trPr>
        <w:tc>
          <w:tcPr>
            <w:tcW w:w="1551" w:type="dxa"/>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RW-65</w:t>
            </w:r>
          </w:p>
        </w:tc>
        <w:tc>
          <w:tcPr>
            <w:tcW w:w="398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促进职业技能培养与职业精神养成相融合</w:t>
            </w:r>
          </w:p>
        </w:tc>
        <w:tc>
          <w:tcPr>
            <w:tcW w:w="1914"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省级教育行政部门、</w:t>
            </w:r>
            <w:r w:rsidRPr="00287CDA">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bl>
    <w:p w:rsidR="001E16D4" w:rsidRDefault="001E16D4" w:rsidP="001E16D4">
      <w:pPr>
        <w:adjustRightInd w:val="0"/>
        <w:snapToGrid w:val="0"/>
        <w:spacing w:line="600" w:lineRule="exact"/>
        <w:rPr>
          <w:rFonts w:eastAsia="仿宋_GB2312" w:hint="eastAsia"/>
          <w:sz w:val="32"/>
          <w:szCs w:val="32"/>
        </w:rPr>
      </w:pPr>
    </w:p>
    <w:p w:rsidR="001E16D4" w:rsidRPr="00A41F0E" w:rsidRDefault="001E16D4" w:rsidP="001E16D4">
      <w:pPr>
        <w:adjustRightInd w:val="0"/>
        <w:snapToGrid w:val="0"/>
        <w:spacing w:line="600" w:lineRule="exact"/>
        <w:rPr>
          <w:rFonts w:eastAsia="黑体" w:hint="eastAsia"/>
          <w:bCs/>
          <w:kern w:val="44"/>
          <w:sz w:val="32"/>
          <w:szCs w:val="44"/>
          <w:lang/>
        </w:rPr>
      </w:pPr>
      <w:proofErr w:type="spellStart"/>
      <w:r w:rsidRPr="00A41F0E">
        <w:rPr>
          <w:rFonts w:eastAsia="黑体" w:hint="eastAsia"/>
          <w:bCs/>
          <w:kern w:val="44"/>
          <w:sz w:val="32"/>
          <w:szCs w:val="44"/>
          <w:lang/>
        </w:rPr>
        <w:t>项目一览表</w:t>
      </w:r>
      <w:proofErr w:type="spellEnd"/>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4101"/>
        <w:gridCol w:w="1896"/>
        <w:gridCol w:w="2128"/>
      </w:tblGrid>
      <w:tr w:rsidR="001E16D4" w:rsidRPr="001E3C75" w:rsidTr="00516C4A">
        <w:trPr>
          <w:trHeight w:val="332"/>
          <w:tblHeader/>
          <w:jc w:val="center"/>
        </w:trPr>
        <w:tc>
          <w:tcPr>
            <w:tcW w:w="1416"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4101"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1896"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2128" w:type="dxa"/>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r>
      <w:tr w:rsidR="001E16D4" w:rsidRPr="001E3C75" w:rsidTr="00516C4A">
        <w:trPr>
          <w:trHeight w:val="553"/>
          <w:jc w:val="center"/>
        </w:trPr>
        <w:tc>
          <w:tcPr>
            <w:tcW w:w="9541" w:type="dxa"/>
            <w:gridSpan w:val="4"/>
            <w:shd w:val="clear" w:color="000000" w:fill="FFFFFF"/>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lastRenderedPageBreak/>
              <w:t>XM-1</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骨干专业建设（</w:t>
            </w:r>
            <w:r w:rsidRPr="00930E5B">
              <w:rPr>
                <w:rFonts w:ascii="仿宋_GB2312" w:eastAsia="仿宋_GB2312" w:hint="eastAsia"/>
                <w:color w:val="000000"/>
                <w:kern w:val="0"/>
                <w:sz w:val="24"/>
              </w:rPr>
              <w:t>3000</w:t>
            </w:r>
            <w:r w:rsidRPr="00930E5B">
              <w:rPr>
                <w:rFonts w:ascii="仿宋_GB2312" w:eastAsia="仿宋_GB2312" w:hAnsi="宋体" w:cs="宋体" w:hint="eastAsia"/>
                <w:color w:val="000000"/>
                <w:kern w:val="0"/>
                <w:sz w:val="24"/>
              </w:rPr>
              <w:t>个左右）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2016年出台措施，2018年底前完成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XM-2</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校企共建的生产性实训基地建设（</w:t>
            </w:r>
            <w:r w:rsidRPr="00930E5B">
              <w:rPr>
                <w:rFonts w:ascii="仿宋_GB2312" w:eastAsia="仿宋_GB2312" w:hint="eastAsia"/>
                <w:color w:val="000000"/>
                <w:kern w:val="0"/>
                <w:sz w:val="24"/>
              </w:rPr>
              <w:t>1200</w:t>
            </w:r>
            <w:r w:rsidRPr="00930E5B">
              <w:rPr>
                <w:rFonts w:ascii="仿宋_GB2312" w:eastAsia="仿宋_GB2312" w:hAnsi="宋体" w:cs="宋体" w:hint="eastAsia"/>
                <w:color w:val="000000"/>
                <w:kern w:val="0"/>
                <w:sz w:val="24"/>
              </w:rPr>
              <w:t>个左右）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2016年出台措施，2018年底前完成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XM-3</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优质专科高等职业院校建设（</w:t>
            </w:r>
            <w:r w:rsidRPr="00930E5B">
              <w:rPr>
                <w:rFonts w:ascii="仿宋_GB2312" w:eastAsia="仿宋_GB2312" w:hint="eastAsia"/>
                <w:color w:val="000000"/>
                <w:kern w:val="0"/>
                <w:sz w:val="24"/>
              </w:rPr>
              <w:t>200</w:t>
            </w:r>
            <w:r w:rsidRPr="00930E5B">
              <w:rPr>
                <w:rFonts w:ascii="仿宋_GB2312" w:eastAsia="仿宋_GB2312" w:hAnsi="宋体" w:cs="宋体" w:hint="eastAsia"/>
                <w:color w:val="000000"/>
                <w:kern w:val="0"/>
                <w:sz w:val="24"/>
              </w:rPr>
              <w:t>所左右）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2016年出台措施，2018年底前完成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XM-4</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 xml:space="preserve"> “双师型”教师培养</w:t>
            </w:r>
            <w:r>
              <w:rPr>
                <w:rFonts w:ascii="仿宋_GB2312" w:eastAsia="仿宋_GB2312" w:hAnsi="宋体" w:cs="宋体" w:hint="eastAsia"/>
                <w:color w:val="000000"/>
                <w:kern w:val="0"/>
                <w:sz w:val="24"/>
              </w:rPr>
              <w:t>培训</w:t>
            </w:r>
            <w:r w:rsidRPr="00930E5B">
              <w:rPr>
                <w:rFonts w:ascii="仿宋_GB2312" w:eastAsia="仿宋_GB2312" w:hAnsi="宋体" w:cs="宋体" w:hint="eastAsia"/>
                <w:color w:val="000000"/>
                <w:kern w:val="0"/>
                <w:sz w:val="24"/>
              </w:rPr>
              <w:t>基地</w:t>
            </w:r>
            <w:r>
              <w:rPr>
                <w:rFonts w:ascii="仿宋_GB2312" w:eastAsia="仿宋_GB2312" w:hAnsi="宋体" w:cs="宋体" w:hint="eastAsia"/>
                <w:color w:val="000000"/>
                <w:kern w:val="0"/>
                <w:sz w:val="24"/>
              </w:rPr>
              <w:t>建设（</w:t>
            </w:r>
            <w:r w:rsidRPr="00930E5B">
              <w:rPr>
                <w:rFonts w:ascii="仿宋_GB2312" w:eastAsia="仿宋_GB2312" w:hint="eastAsia"/>
                <w:color w:val="000000"/>
                <w:kern w:val="0"/>
                <w:sz w:val="24"/>
              </w:rPr>
              <w:t>500</w:t>
            </w:r>
            <w:r w:rsidRPr="00930E5B">
              <w:rPr>
                <w:rFonts w:ascii="仿宋_GB2312" w:eastAsia="仿宋_GB2312" w:hAnsi="宋体" w:cs="宋体" w:hint="eastAsia"/>
                <w:color w:val="000000"/>
                <w:kern w:val="0"/>
                <w:sz w:val="24"/>
              </w:rPr>
              <w:t>个左右</w:t>
            </w:r>
            <w:r>
              <w:rPr>
                <w:rFonts w:ascii="仿宋_GB2312" w:eastAsia="仿宋_GB2312" w:hAnsi="宋体" w:cs="宋体" w:hint="eastAsia"/>
                <w:color w:val="000000"/>
                <w:kern w:val="0"/>
                <w:sz w:val="24"/>
              </w:rPr>
              <w:t>）</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2018年底前完成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XM-5</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新建一批国家级职业教育专业教学资源库和国家精品在线开放课程</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教育部（职成司、高教司、财务司）</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XM-6</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w:t>
            </w:r>
            <w:r w:rsidRPr="00930E5B">
              <w:rPr>
                <w:rFonts w:ascii="仿宋_GB2312" w:eastAsia="仿宋_GB2312" w:hint="eastAsia"/>
                <w:color w:val="000000"/>
                <w:kern w:val="0"/>
                <w:sz w:val="24"/>
              </w:rPr>
              <w:t>00个左右）和精品在线开放课程（1000门左右）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持续推进，2018年完成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XM-7</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建成一批职业能力培养虚拟仿真实训中心（50个左右）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XM-8</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建设一批</w:t>
            </w:r>
            <w:r w:rsidRPr="00930E5B">
              <w:rPr>
                <w:rFonts w:ascii="仿宋_GB2312" w:eastAsia="仿宋_GB2312" w:hAnsi="宋体" w:cs="宋体" w:hint="eastAsia"/>
                <w:color w:val="000000"/>
                <w:kern w:val="0"/>
                <w:sz w:val="24"/>
              </w:rPr>
              <w:t>骨干职业教育集团（1</w:t>
            </w:r>
            <w:r>
              <w:rPr>
                <w:rFonts w:ascii="仿宋_GB2312" w:eastAsia="仿宋_GB2312" w:hAnsi="宋体" w:cs="宋体" w:hint="eastAsia"/>
                <w:color w:val="000000"/>
                <w:kern w:val="0"/>
                <w:sz w:val="24"/>
              </w:rPr>
              <w:t>8</w:t>
            </w:r>
            <w:r w:rsidRPr="00930E5B">
              <w:rPr>
                <w:rFonts w:ascii="仿宋_GB2312" w:eastAsia="仿宋_GB2312" w:hAnsi="宋体" w:cs="宋体" w:hint="eastAsia"/>
                <w:color w:val="000000"/>
                <w:kern w:val="0"/>
                <w:sz w:val="24"/>
              </w:rPr>
              <w:t>0个左右）；遴选</w:t>
            </w:r>
            <w:r w:rsidRPr="00930E5B">
              <w:rPr>
                <w:rFonts w:ascii="仿宋_GB2312" w:eastAsia="仿宋_GB2312" w:hint="eastAsia"/>
                <w:color w:val="000000"/>
                <w:kern w:val="0"/>
                <w:sz w:val="24"/>
              </w:rPr>
              <w:t>10</w:t>
            </w:r>
            <w:r w:rsidRPr="00930E5B">
              <w:rPr>
                <w:rFonts w:ascii="仿宋_GB2312" w:eastAsia="仿宋_GB2312" w:hAnsi="宋体" w:cs="宋体" w:hint="eastAsia"/>
                <w:color w:val="000000"/>
                <w:kern w:val="0"/>
                <w:sz w:val="24"/>
              </w:rPr>
              <w:t>个省份开展多元投</w:t>
            </w:r>
            <w:r>
              <w:rPr>
                <w:rFonts w:ascii="仿宋_GB2312" w:eastAsia="仿宋_GB2312" w:hAnsi="宋体" w:cs="宋体" w:hint="eastAsia"/>
                <w:color w:val="000000"/>
                <w:kern w:val="0"/>
                <w:sz w:val="24"/>
              </w:rPr>
              <w:t>入</w:t>
            </w:r>
            <w:r w:rsidRPr="00930E5B">
              <w:rPr>
                <w:rFonts w:ascii="仿宋_GB2312" w:eastAsia="仿宋_GB2312" w:hAnsi="宋体" w:cs="宋体" w:hint="eastAsia"/>
                <w:color w:val="000000"/>
                <w:kern w:val="0"/>
                <w:sz w:val="24"/>
              </w:rPr>
              <w:t xml:space="preserve">主体依法共建职业教育集团的改革试点 </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，有关行业、企业、高等职业院校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XM-9</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建设一批连锁型职教集团（20个左右）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w:t>
            </w:r>
            <w:r w:rsidRPr="00930E5B">
              <w:rPr>
                <w:rFonts w:ascii="仿宋_GB2312" w:eastAsia="仿宋_GB2312" w:hAnsi="宋体" w:cs="宋体" w:hint="eastAsia"/>
                <w:color w:val="000000"/>
                <w:kern w:val="0"/>
                <w:sz w:val="24"/>
              </w:rPr>
              <w:lastRenderedPageBreak/>
              <w:t>校</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lastRenderedPageBreak/>
              <w:t>2018</w:t>
            </w:r>
            <w:r w:rsidRPr="00930E5B">
              <w:rPr>
                <w:rFonts w:ascii="仿宋_GB2312" w:eastAsia="仿宋_GB2312" w:hAnsi="宋体" w:cs="宋体" w:hint="eastAsia"/>
                <w:color w:val="000000"/>
                <w:kern w:val="0"/>
                <w:sz w:val="24"/>
              </w:rPr>
              <w:t>年底前完成</w:t>
            </w:r>
          </w:p>
        </w:tc>
      </w:tr>
      <w:tr w:rsidR="001E16D4" w:rsidRPr="001E3C75" w:rsidTr="00516C4A">
        <w:trPr>
          <w:trHeight w:val="705"/>
          <w:jc w:val="center"/>
        </w:trPr>
        <w:tc>
          <w:tcPr>
            <w:tcW w:w="1416" w:type="dxa"/>
            <w:shd w:val="clear" w:color="auto" w:fill="auto"/>
            <w:vAlign w:val="center"/>
            <w:hideMark/>
          </w:tcPr>
          <w:p w:rsidR="001E16D4" w:rsidRPr="00C71457" w:rsidRDefault="001E16D4" w:rsidP="00516C4A">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lastRenderedPageBreak/>
              <w:t>XM-10</w:t>
            </w:r>
          </w:p>
        </w:tc>
        <w:tc>
          <w:tcPr>
            <w:tcW w:w="4101"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lang/>
              </w:rPr>
            </w:pPr>
            <w:r w:rsidRPr="00930E5B">
              <w:rPr>
                <w:rFonts w:ascii="仿宋_GB2312" w:eastAsia="仿宋_GB2312" w:hAnsi="宋体" w:cs="宋体" w:hint="eastAsia"/>
                <w:color w:val="000000"/>
                <w:kern w:val="0"/>
                <w:sz w:val="24"/>
              </w:rPr>
              <w:t>支持东中部地区</w:t>
            </w:r>
            <w:r>
              <w:rPr>
                <w:rFonts w:ascii="仿宋_GB2312" w:eastAsia="仿宋_GB2312" w:hAnsi="宋体" w:cs="宋体" w:hint="eastAsia"/>
                <w:color w:val="000000"/>
                <w:kern w:val="0"/>
                <w:sz w:val="24"/>
              </w:rPr>
              <w:t>高职院校</w:t>
            </w:r>
            <w:r w:rsidRPr="00930E5B">
              <w:rPr>
                <w:rFonts w:ascii="仿宋_GB2312" w:eastAsia="仿宋_GB2312" w:hAnsi="宋体" w:cs="宋体" w:hint="eastAsia"/>
                <w:color w:val="000000"/>
                <w:kern w:val="0"/>
                <w:sz w:val="24"/>
              </w:rPr>
              <w:t>（职教集团）对口支援西部职业院校；支援革命老区、西藏</w:t>
            </w:r>
            <w:r>
              <w:rPr>
                <w:rFonts w:ascii="仿宋_GB2312" w:eastAsia="仿宋_GB2312" w:hAnsi="宋体" w:cs="宋体" w:hint="eastAsia"/>
                <w:color w:val="000000"/>
                <w:kern w:val="0"/>
                <w:sz w:val="24"/>
              </w:rPr>
              <w:t>及</w:t>
            </w:r>
            <w:r w:rsidRPr="00930E5B">
              <w:rPr>
                <w:rFonts w:ascii="仿宋_GB2312" w:eastAsia="仿宋_GB2312" w:hAnsi="宋体" w:cs="宋体" w:hint="eastAsia"/>
                <w:color w:val="000000"/>
                <w:kern w:val="0"/>
                <w:sz w:val="24"/>
              </w:rPr>
              <w:t>四省藏区、新疆和集中连片特殊困难地区的专科高等职业院校提升办学基础能力和人才培养水平</w:t>
            </w:r>
            <w:r>
              <w:rPr>
                <w:rFonts w:ascii="仿宋_GB2312" w:eastAsia="仿宋_GB2312" w:hAnsi="宋体" w:cs="宋体" w:hint="eastAsia"/>
                <w:color w:val="000000"/>
                <w:kern w:val="0"/>
                <w:sz w:val="24"/>
              </w:rPr>
              <w:t>（</w:t>
            </w:r>
            <w:r>
              <w:rPr>
                <w:rFonts w:ascii="仿宋_GB2312" w:eastAsia="仿宋_GB2312" w:hint="eastAsia"/>
                <w:color w:val="000000"/>
                <w:kern w:val="0"/>
                <w:sz w:val="24"/>
              </w:rPr>
              <w:t>4</w:t>
            </w:r>
            <w:r w:rsidRPr="00930E5B">
              <w:rPr>
                <w:rFonts w:ascii="仿宋_GB2312" w:eastAsia="仿宋_GB2312" w:hint="eastAsia"/>
                <w:color w:val="000000"/>
                <w:kern w:val="0"/>
                <w:sz w:val="24"/>
              </w:rPr>
              <w:t>00</w:t>
            </w:r>
            <w:r>
              <w:rPr>
                <w:rFonts w:ascii="仿宋_GB2312" w:eastAsia="仿宋_GB2312" w:hAnsi="宋体" w:cs="宋体" w:hint="eastAsia"/>
                <w:color w:val="000000"/>
                <w:kern w:val="0"/>
                <w:sz w:val="24"/>
              </w:rPr>
              <w:t>校次左右）</w:t>
            </w:r>
          </w:p>
        </w:tc>
        <w:tc>
          <w:tcPr>
            <w:tcW w:w="1896"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教育部（职成司、财务司、民族司）、</w:t>
            </w:r>
            <w:r>
              <w:rPr>
                <w:rFonts w:ascii="仿宋_GB2312" w:eastAsia="仿宋_GB2312" w:hAnsi="宋体" w:cs="宋体" w:hint="eastAsia"/>
                <w:color w:val="000000"/>
                <w:kern w:val="0"/>
                <w:sz w:val="24"/>
              </w:rPr>
              <w:t>有</w:t>
            </w:r>
            <w:r w:rsidRPr="00930E5B">
              <w:rPr>
                <w:rFonts w:ascii="仿宋_GB2312" w:eastAsia="仿宋_GB2312" w:hAnsi="宋体" w:cs="宋体" w:hint="eastAsia"/>
                <w:color w:val="000000"/>
                <w:kern w:val="0"/>
                <w:sz w:val="24"/>
              </w:rPr>
              <w:t>关省级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1E16D4" w:rsidRPr="00930E5B" w:rsidRDefault="001E16D4" w:rsidP="00516C4A">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年出台措施</w:t>
            </w:r>
          </w:p>
        </w:tc>
      </w:tr>
      <w:tr w:rsidR="001E16D4" w:rsidRPr="001E3C75" w:rsidTr="00516C4A">
        <w:trPr>
          <w:trHeight w:val="495"/>
          <w:jc w:val="center"/>
        </w:trPr>
        <w:tc>
          <w:tcPr>
            <w:tcW w:w="9541" w:type="dxa"/>
            <w:gridSpan w:val="4"/>
            <w:shd w:val="clear" w:color="auto" w:fill="auto"/>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1E16D4" w:rsidRPr="00287CDA" w:rsidTr="00516C4A">
        <w:trPr>
          <w:trHeight w:val="855"/>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XM-11</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支持</w:t>
            </w:r>
            <w:r>
              <w:rPr>
                <w:rFonts w:ascii="仿宋_GB2312" w:eastAsia="仿宋_GB2312" w:hAnsi="宋体" w:cs="宋体" w:hint="eastAsia"/>
                <w:color w:val="000000"/>
                <w:kern w:val="0"/>
                <w:sz w:val="24"/>
              </w:rPr>
              <w:t>公办高等职业院校和企业合作举办</w:t>
            </w:r>
            <w:r w:rsidRPr="00831D74">
              <w:rPr>
                <w:rFonts w:ascii="仿宋_GB2312" w:eastAsia="仿宋_GB2312" w:hAnsi="宋体" w:cs="宋体" w:hint="eastAsia"/>
                <w:color w:val="000000"/>
                <w:kern w:val="0"/>
                <w:sz w:val="24"/>
              </w:rPr>
              <w:t>适用公办学校政策、具有</w:t>
            </w:r>
            <w:r w:rsidRPr="00287CDA">
              <w:rPr>
                <w:rFonts w:ascii="仿宋_GB2312" w:eastAsia="仿宋_GB2312" w:hAnsi="宋体" w:cs="宋体" w:hint="eastAsia"/>
                <w:color w:val="000000"/>
                <w:kern w:val="0"/>
                <w:sz w:val="24"/>
              </w:rPr>
              <w:t>混合所有制</w:t>
            </w:r>
            <w:r>
              <w:rPr>
                <w:rFonts w:ascii="仿宋_GB2312" w:eastAsia="仿宋_GB2312" w:hAnsi="宋体" w:cs="宋体" w:hint="eastAsia"/>
                <w:color w:val="000000"/>
                <w:kern w:val="0"/>
                <w:sz w:val="24"/>
              </w:rPr>
              <w:t>特征</w:t>
            </w:r>
            <w:r w:rsidRPr="00287CDA">
              <w:rPr>
                <w:rFonts w:ascii="仿宋_GB2312" w:eastAsia="仿宋_GB2312" w:hAnsi="宋体" w:cs="宋体" w:hint="eastAsia"/>
                <w:color w:val="000000"/>
                <w:kern w:val="0"/>
                <w:sz w:val="24"/>
              </w:rPr>
              <w:t>的二级学院（</w:t>
            </w:r>
            <w:r w:rsidRPr="00287CDA">
              <w:rPr>
                <w:rFonts w:ascii="仿宋_GB2312" w:eastAsia="仿宋_GB2312" w:hint="eastAsia"/>
                <w:color w:val="000000"/>
                <w:kern w:val="0"/>
                <w:sz w:val="24"/>
              </w:rPr>
              <w:t>100</w:t>
            </w:r>
            <w:r w:rsidRPr="00287CDA">
              <w:rPr>
                <w:rFonts w:ascii="仿宋_GB2312" w:eastAsia="仿宋_GB2312" w:hAnsi="宋体" w:cs="宋体" w:hint="eastAsia"/>
                <w:color w:val="000000"/>
                <w:kern w:val="0"/>
                <w:sz w:val="24"/>
              </w:rPr>
              <w:t>个左右）</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r>
      <w:tr w:rsidR="001E16D4" w:rsidRPr="00287CDA" w:rsidTr="00516C4A">
        <w:trPr>
          <w:trHeight w:val="975"/>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XM-12</w:t>
            </w:r>
          </w:p>
        </w:tc>
        <w:tc>
          <w:tcPr>
            <w:tcW w:w="4101"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与行业联合召开行业职业教育工作会议（</w:t>
            </w:r>
            <w:r w:rsidRPr="00287CDA">
              <w:rPr>
                <w:rFonts w:ascii="仿宋_GB2312" w:eastAsia="仿宋_GB2312" w:hint="eastAsia"/>
                <w:color w:val="000000"/>
                <w:kern w:val="0"/>
                <w:sz w:val="24"/>
              </w:rPr>
              <w:t>5</w:t>
            </w:r>
            <w:r w:rsidRPr="00287CDA">
              <w:rPr>
                <w:rFonts w:ascii="仿宋_GB2312" w:eastAsia="仿宋_GB2312" w:hAnsi="宋体" w:cs="宋体" w:hint="eastAsia"/>
                <w:color w:val="000000"/>
                <w:kern w:val="0"/>
                <w:sz w:val="24"/>
              </w:rPr>
              <w:t>个以上），联合制定行业职业教育改革发展指导意见</w:t>
            </w:r>
          </w:p>
        </w:tc>
        <w:tc>
          <w:tcPr>
            <w:tcW w:w="1896"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教育部（职成司）、相关行业组织</w:t>
            </w:r>
          </w:p>
        </w:tc>
        <w:tc>
          <w:tcPr>
            <w:tcW w:w="2128" w:type="dxa"/>
            <w:shd w:val="clear" w:color="auto" w:fill="auto"/>
            <w:vAlign w:val="center"/>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RPr="00287CDA" w:rsidTr="00516C4A">
        <w:trPr>
          <w:trHeight w:val="411"/>
          <w:jc w:val="center"/>
        </w:trPr>
        <w:tc>
          <w:tcPr>
            <w:tcW w:w="1416"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XM-13</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发布行业人才需求预测和专业设置指导报告</w:t>
            </w:r>
            <w:r>
              <w:rPr>
                <w:rFonts w:ascii="仿宋_GB2312" w:eastAsia="仿宋_GB2312" w:hAnsi="宋体" w:cs="宋体" w:hint="eastAsia"/>
                <w:color w:val="000000"/>
                <w:kern w:val="0"/>
                <w:sz w:val="24"/>
              </w:rPr>
              <w:t>（40个左右）</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底前</w:t>
            </w:r>
            <w:r w:rsidRPr="00287CDA">
              <w:rPr>
                <w:rFonts w:ascii="仿宋_GB2312" w:eastAsia="仿宋_GB2312" w:hAnsi="宋体" w:cs="宋体" w:hint="eastAsia"/>
                <w:color w:val="000000"/>
                <w:kern w:val="0"/>
                <w:sz w:val="24"/>
              </w:rPr>
              <w:t>完成</w:t>
            </w:r>
          </w:p>
        </w:tc>
      </w:tr>
      <w:tr w:rsidR="001E16D4" w:rsidRPr="00287CDA" w:rsidTr="00516C4A">
        <w:trPr>
          <w:trHeight w:val="841"/>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XM-14</w:t>
            </w:r>
          </w:p>
        </w:tc>
        <w:tc>
          <w:tcPr>
            <w:tcW w:w="4101" w:type="dxa"/>
            <w:shd w:val="clear" w:color="auto" w:fill="auto"/>
            <w:vAlign w:val="center"/>
            <w:hideMark/>
          </w:tcPr>
          <w:p w:rsidR="001E16D4" w:rsidRPr="00287CDA" w:rsidDel="007C2919"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研制“</w:t>
            </w:r>
            <w:r w:rsidRPr="00287CDA">
              <w:rPr>
                <w:rFonts w:ascii="仿宋_GB2312" w:eastAsia="仿宋_GB2312" w:hint="eastAsia"/>
                <w:color w:val="000000"/>
                <w:kern w:val="0"/>
                <w:sz w:val="24"/>
              </w:rPr>
              <w:t>关于进一步推进社区教育改革发展的意见</w:t>
            </w:r>
            <w:r>
              <w:rPr>
                <w:rFonts w:ascii="仿宋_GB2312" w:eastAsia="仿宋_GB2312" w:hint="eastAsia"/>
                <w:color w:val="000000"/>
                <w:kern w:val="0"/>
                <w:sz w:val="24"/>
              </w:rPr>
              <w:t>”</w:t>
            </w:r>
            <w:r w:rsidRPr="00287CDA">
              <w:rPr>
                <w:rFonts w:ascii="仿宋_GB2312" w:eastAsia="仿宋_GB2312" w:hint="eastAsia"/>
                <w:color w:val="000000"/>
                <w:kern w:val="0"/>
                <w:sz w:val="24"/>
              </w:rPr>
              <w:t>；公布一批全国社区教育实验区和示范区</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教育部（职成司）</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2016年底前出台意见，持续推进</w:t>
            </w:r>
          </w:p>
        </w:tc>
      </w:tr>
      <w:tr w:rsidR="001E16D4" w:rsidRPr="001E3C75" w:rsidTr="00516C4A">
        <w:trPr>
          <w:trHeight w:val="641"/>
          <w:jc w:val="center"/>
        </w:trPr>
        <w:tc>
          <w:tcPr>
            <w:tcW w:w="9541" w:type="dxa"/>
            <w:gridSpan w:val="4"/>
            <w:shd w:val="clear" w:color="auto" w:fill="auto"/>
            <w:vAlign w:val="center"/>
            <w:hideMark/>
          </w:tcPr>
          <w:p w:rsidR="001E16D4" w:rsidRPr="001E3C75" w:rsidRDefault="001E16D4" w:rsidP="00516C4A">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1E16D4" w:rsidRPr="00287CDA" w:rsidTr="00516C4A">
        <w:trPr>
          <w:trHeight w:val="823"/>
          <w:jc w:val="center"/>
        </w:trPr>
        <w:tc>
          <w:tcPr>
            <w:tcW w:w="1416"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XM-15</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开展现代学徒制试点</w:t>
            </w:r>
            <w:r>
              <w:rPr>
                <w:rFonts w:ascii="仿宋_GB2312" w:eastAsia="仿宋_GB2312" w:hAnsi="宋体" w:cs="宋体" w:hint="eastAsia"/>
                <w:color w:val="000000"/>
                <w:kern w:val="0"/>
                <w:sz w:val="24"/>
              </w:rPr>
              <w:t>（500个左右），</w:t>
            </w:r>
            <w:r w:rsidRPr="00287CDA">
              <w:rPr>
                <w:rFonts w:ascii="仿宋_GB2312" w:eastAsia="仿宋_GB2312" w:hAnsi="宋体" w:cs="宋体" w:hint="eastAsia"/>
                <w:color w:val="000000"/>
                <w:kern w:val="0"/>
                <w:sz w:val="24"/>
              </w:rPr>
              <w:t>校企共建</w:t>
            </w:r>
            <w:r>
              <w:rPr>
                <w:rFonts w:ascii="仿宋_GB2312" w:eastAsia="仿宋_GB2312" w:hAnsi="宋体" w:cs="宋体" w:hint="eastAsia"/>
                <w:color w:val="000000"/>
                <w:kern w:val="0"/>
                <w:sz w:val="24"/>
              </w:rPr>
              <w:t>以现代学徒</w:t>
            </w:r>
            <w:proofErr w:type="gramStart"/>
            <w:r>
              <w:rPr>
                <w:rFonts w:ascii="仿宋_GB2312" w:eastAsia="仿宋_GB2312" w:hAnsi="宋体" w:cs="宋体" w:hint="eastAsia"/>
                <w:color w:val="000000"/>
                <w:kern w:val="0"/>
                <w:sz w:val="24"/>
              </w:rPr>
              <w:t>制培养</w:t>
            </w:r>
            <w:proofErr w:type="gramEnd"/>
            <w:r>
              <w:rPr>
                <w:rFonts w:ascii="仿宋_GB2312" w:eastAsia="仿宋_GB2312" w:hAnsi="宋体" w:cs="宋体" w:hint="eastAsia"/>
                <w:color w:val="000000"/>
                <w:kern w:val="0"/>
                <w:sz w:val="24"/>
              </w:rPr>
              <w:t>为主的</w:t>
            </w:r>
            <w:r w:rsidRPr="00287CDA">
              <w:rPr>
                <w:rFonts w:ascii="仿宋_GB2312" w:eastAsia="仿宋_GB2312" w:hAnsi="宋体" w:cs="宋体" w:hint="eastAsia"/>
                <w:color w:val="000000"/>
                <w:kern w:val="0"/>
                <w:sz w:val="24"/>
              </w:rPr>
              <w:t>特色学院</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w:t>
            </w: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RPr="00287CDA" w:rsidTr="00516C4A">
        <w:trPr>
          <w:trHeight w:val="705"/>
          <w:jc w:val="center"/>
        </w:trPr>
        <w:tc>
          <w:tcPr>
            <w:tcW w:w="1416"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XM-16</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6C6B17">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hint="eastAsia"/>
                <w:color w:val="000000"/>
                <w:kern w:val="0"/>
                <w:sz w:val="24"/>
              </w:rPr>
              <w:t>（5</w:t>
            </w:r>
            <w:r w:rsidRPr="00287CDA">
              <w:rPr>
                <w:rFonts w:ascii="仿宋_GB2312" w:eastAsia="仿宋_GB2312" w:hAnsi="宋体" w:cs="宋体" w:hint="eastAsia"/>
                <w:color w:val="000000"/>
                <w:kern w:val="0"/>
                <w:sz w:val="24"/>
              </w:rPr>
              <w:t>00个</w:t>
            </w:r>
            <w:r>
              <w:rPr>
                <w:rFonts w:ascii="仿宋_GB2312" w:eastAsia="仿宋_GB2312" w:hAnsi="宋体" w:cs="宋体" w:hint="eastAsia"/>
                <w:color w:val="000000"/>
                <w:kern w:val="0"/>
                <w:sz w:val="24"/>
              </w:rPr>
              <w:t>左右）</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w:t>
            </w:r>
            <w:r w:rsidRPr="00930E5B">
              <w:rPr>
                <w:rFonts w:ascii="仿宋_GB2312" w:eastAsia="仿宋_GB2312" w:hAnsi="宋体" w:cs="宋体" w:hint="eastAsia"/>
                <w:color w:val="000000"/>
                <w:kern w:val="0"/>
                <w:sz w:val="24"/>
              </w:rPr>
              <w:lastRenderedPageBreak/>
              <w:t>委员会</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lastRenderedPageBreak/>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r>
      <w:tr w:rsidR="001E16D4" w:rsidRPr="00287CDA" w:rsidTr="00516C4A">
        <w:trPr>
          <w:trHeight w:val="1146"/>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XM-17</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D52903">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hint="eastAsia"/>
                <w:color w:val="000000"/>
                <w:kern w:val="0"/>
                <w:sz w:val="24"/>
              </w:rPr>
              <w:t>（100个左右）</w:t>
            </w:r>
          </w:p>
        </w:tc>
        <w:tc>
          <w:tcPr>
            <w:tcW w:w="1896" w:type="dxa"/>
            <w:shd w:val="clear" w:color="auto" w:fill="auto"/>
            <w:vAlign w:val="center"/>
            <w:hideMark/>
          </w:tcPr>
          <w:p w:rsidR="001E16D4" w:rsidRPr="00D52903"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相关行指委、</w:t>
            </w:r>
            <w:r w:rsidRPr="00287CDA">
              <w:rPr>
                <w:rFonts w:ascii="仿宋_GB2312" w:eastAsia="仿宋_GB2312" w:hAnsi="宋体" w:cs="宋体" w:hint="eastAsia"/>
                <w:color w:val="000000"/>
                <w:kern w:val="0"/>
                <w:sz w:val="24"/>
              </w:rPr>
              <w:t>高等职业院校</w:t>
            </w:r>
          </w:p>
        </w:tc>
        <w:tc>
          <w:tcPr>
            <w:tcW w:w="2128" w:type="dxa"/>
            <w:shd w:val="clear" w:color="auto" w:fill="auto"/>
            <w:vAlign w:val="center"/>
            <w:hideMark/>
          </w:tcPr>
          <w:p w:rsidR="001E16D4" w:rsidRPr="00D52903"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r>
      <w:tr w:rsidR="001E16D4" w:rsidRPr="00287CDA" w:rsidTr="00516C4A">
        <w:trPr>
          <w:trHeight w:val="1023"/>
          <w:jc w:val="center"/>
        </w:trPr>
        <w:tc>
          <w:tcPr>
            <w:tcW w:w="1416" w:type="dxa"/>
            <w:shd w:val="clear" w:color="auto" w:fill="auto"/>
            <w:vAlign w:val="center"/>
          </w:tcPr>
          <w:p w:rsidR="001E16D4"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XM-18</w:t>
            </w:r>
          </w:p>
        </w:tc>
        <w:tc>
          <w:tcPr>
            <w:tcW w:w="4101" w:type="dxa"/>
            <w:shd w:val="clear" w:color="auto" w:fill="auto"/>
            <w:vAlign w:val="center"/>
            <w:hideMark/>
          </w:tcPr>
          <w:p w:rsidR="001E16D4" w:rsidRPr="0048306B" w:rsidRDefault="001E16D4" w:rsidP="00516C4A">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开发建设一批</w:t>
            </w:r>
            <w:r w:rsidRPr="0048306B">
              <w:rPr>
                <w:rFonts w:ascii="仿宋_GB2312" w:eastAsia="仿宋_GB2312" w:hAnsi="宋体" w:cs="宋体" w:hint="eastAsia"/>
                <w:color w:val="000000"/>
                <w:kern w:val="0"/>
                <w:sz w:val="24"/>
              </w:rPr>
              <w:t>创新创业教育专门课程（群）</w:t>
            </w:r>
          </w:p>
        </w:tc>
        <w:tc>
          <w:tcPr>
            <w:tcW w:w="1896" w:type="dxa"/>
            <w:shd w:val="clear" w:color="auto" w:fill="auto"/>
            <w:vAlign w:val="center"/>
            <w:hideMark/>
          </w:tcPr>
          <w:p w:rsidR="001E16D4" w:rsidRPr="0048306B" w:rsidRDefault="001E16D4" w:rsidP="00516C4A">
            <w:pPr>
              <w:widowControl/>
              <w:snapToGrid w:val="0"/>
              <w:spacing w:line="240" w:lineRule="atLeast"/>
              <w:rPr>
                <w:rFonts w:ascii="仿宋_GB2312" w:eastAsia="仿宋_GB2312" w:hAnsi="宋体" w:cs="宋体" w:hint="eastAsia"/>
                <w:color w:val="000000"/>
                <w:kern w:val="0"/>
                <w:sz w:val="24"/>
              </w:rPr>
            </w:pPr>
            <w:r w:rsidRPr="0048306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48306B">
              <w:rPr>
                <w:rFonts w:ascii="仿宋_GB2312" w:eastAsia="仿宋_GB2312" w:hAnsi="宋体" w:cs="宋体" w:hint="eastAsia"/>
                <w:color w:val="000000"/>
                <w:kern w:val="0"/>
                <w:sz w:val="24"/>
              </w:rPr>
              <w:t>、高等职业院校</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完成</w:t>
            </w:r>
          </w:p>
        </w:tc>
      </w:tr>
      <w:tr w:rsidR="001E16D4" w:rsidRPr="00287CDA" w:rsidTr="00516C4A">
        <w:trPr>
          <w:trHeight w:val="894"/>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XM-19</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农业职教集团；省部共建</w:t>
            </w:r>
            <w:r>
              <w:rPr>
                <w:rFonts w:ascii="仿宋_GB2312" w:eastAsia="仿宋_GB2312" w:hAnsi="宋体" w:cs="宋体" w:hint="eastAsia"/>
                <w:color w:val="000000"/>
                <w:kern w:val="0"/>
                <w:sz w:val="24"/>
              </w:rPr>
              <w:t>一批</w:t>
            </w:r>
            <w:r w:rsidRPr="00287CDA">
              <w:rPr>
                <w:rFonts w:ascii="仿宋_GB2312" w:eastAsia="仿宋_GB2312" w:hAnsi="宋体" w:cs="宋体" w:hint="eastAsia"/>
                <w:color w:val="000000"/>
                <w:kern w:val="0"/>
                <w:sz w:val="24"/>
              </w:rPr>
              <w:t>国家涉农职业教育改革试验区</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有关省级教育行政部门、有关行业</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RPr="00287CDA" w:rsidTr="00516C4A">
        <w:trPr>
          <w:trHeight w:val="1357"/>
          <w:jc w:val="center"/>
        </w:trPr>
        <w:tc>
          <w:tcPr>
            <w:tcW w:w="1416" w:type="dxa"/>
            <w:shd w:val="clear" w:color="auto" w:fill="auto"/>
            <w:vAlign w:val="center"/>
            <w:hideMark/>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XM-20</w:t>
            </w:r>
          </w:p>
        </w:tc>
        <w:tc>
          <w:tcPr>
            <w:tcW w:w="4101"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hint="eastAsia"/>
                <w:color w:val="000000"/>
                <w:kern w:val="0"/>
                <w:sz w:val="24"/>
              </w:rPr>
              <w:t>（100个左右）</w:t>
            </w:r>
          </w:p>
        </w:tc>
        <w:tc>
          <w:tcPr>
            <w:tcW w:w="1896"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1E16D4" w:rsidRPr="00287CDA" w:rsidRDefault="001E16D4" w:rsidP="00516C4A">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1E16D4" w:rsidTr="00516C4A">
        <w:tblPrEx>
          <w:tblLook w:val="0000"/>
        </w:tblPrEx>
        <w:trPr>
          <w:trHeight w:val="489"/>
          <w:jc w:val="center"/>
        </w:trPr>
        <w:tc>
          <w:tcPr>
            <w:tcW w:w="9541" w:type="dxa"/>
            <w:gridSpan w:val="4"/>
            <w:vAlign w:val="center"/>
          </w:tcPr>
          <w:p w:rsidR="001E16D4"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1E16D4" w:rsidTr="00516C4A">
        <w:tblPrEx>
          <w:tblLook w:val="0000"/>
        </w:tblPrEx>
        <w:trPr>
          <w:trHeight w:val="425"/>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XM-21</w:t>
            </w:r>
          </w:p>
        </w:tc>
        <w:tc>
          <w:tcPr>
            <w:tcW w:w="4101"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支持对用人单位影响力</w:t>
            </w:r>
            <w:r>
              <w:rPr>
                <w:rFonts w:ascii="仿宋_GB2312" w:eastAsia="仿宋_GB2312" w:hint="eastAsia"/>
                <w:color w:val="000000"/>
                <w:kern w:val="0"/>
                <w:sz w:val="24"/>
              </w:rPr>
              <w:t>大</w:t>
            </w:r>
            <w:r w:rsidRPr="00287CDA">
              <w:rPr>
                <w:rFonts w:ascii="仿宋_GB2312" w:eastAsia="仿宋_GB2312" w:hint="eastAsia"/>
                <w:color w:val="000000"/>
                <w:kern w:val="0"/>
                <w:sz w:val="24"/>
              </w:rPr>
              <w:t>的行业</w:t>
            </w:r>
            <w:r>
              <w:rPr>
                <w:rFonts w:ascii="仿宋_GB2312" w:eastAsia="仿宋_GB2312" w:hint="eastAsia"/>
                <w:color w:val="000000"/>
                <w:kern w:val="0"/>
                <w:sz w:val="24"/>
              </w:rPr>
              <w:t>组织开展</w:t>
            </w:r>
            <w:r w:rsidRPr="00287CDA">
              <w:rPr>
                <w:rFonts w:ascii="仿宋_GB2312" w:eastAsia="仿宋_GB2312" w:hint="eastAsia"/>
                <w:color w:val="000000"/>
                <w:kern w:val="0"/>
                <w:sz w:val="24"/>
              </w:rPr>
              <w:t>专业层面的</w:t>
            </w:r>
            <w:proofErr w:type="gramStart"/>
            <w:r w:rsidRPr="00287CDA">
              <w:rPr>
                <w:rFonts w:ascii="仿宋_GB2312" w:eastAsia="仿宋_GB2312" w:hint="eastAsia"/>
                <w:color w:val="000000"/>
                <w:kern w:val="0"/>
                <w:sz w:val="24"/>
              </w:rPr>
              <w:t>教学诊改</w:t>
            </w:r>
            <w:r>
              <w:rPr>
                <w:rFonts w:ascii="仿宋_GB2312" w:eastAsia="仿宋_GB2312" w:hint="eastAsia"/>
                <w:color w:val="000000"/>
                <w:kern w:val="0"/>
                <w:sz w:val="24"/>
              </w:rPr>
              <w:t>试点</w:t>
            </w:r>
            <w:proofErr w:type="gramEnd"/>
          </w:p>
        </w:tc>
        <w:tc>
          <w:tcPr>
            <w:tcW w:w="1896"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教育部（职成司）、相关行业</w:t>
            </w:r>
          </w:p>
        </w:tc>
        <w:tc>
          <w:tcPr>
            <w:tcW w:w="2128"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2016年开始试点</w:t>
            </w:r>
          </w:p>
        </w:tc>
      </w:tr>
      <w:tr w:rsidR="001E16D4" w:rsidTr="00516C4A">
        <w:tblPrEx>
          <w:tblLook w:val="0000"/>
        </w:tblPrEx>
        <w:trPr>
          <w:trHeight w:val="285"/>
          <w:jc w:val="center"/>
        </w:trPr>
        <w:tc>
          <w:tcPr>
            <w:tcW w:w="9541" w:type="dxa"/>
            <w:gridSpan w:val="4"/>
            <w:vAlign w:val="center"/>
          </w:tcPr>
          <w:p w:rsidR="001E16D4" w:rsidRDefault="001E16D4" w:rsidP="00516C4A">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五、</w:t>
            </w:r>
            <w:r w:rsidRPr="00455AAD">
              <w:rPr>
                <w:rFonts w:ascii="黑体" w:eastAsia="黑体" w:hAnsi="黑体" w:cs="宋体" w:hint="eastAsia"/>
                <w:color w:val="000000"/>
                <w:kern w:val="0"/>
                <w:sz w:val="24"/>
              </w:rPr>
              <w:t>提升思想政治教育质量</w:t>
            </w:r>
          </w:p>
        </w:tc>
      </w:tr>
      <w:tr w:rsidR="001E16D4" w:rsidTr="00516C4A">
        <w:tblPrEx>
          <w:tblLook w:val="0000"/>
        </w:tblPrEx>
        <w:trPr>
          <w:trHeight w:val="1140"/>
          <w:jc w:val="center"/>
        </w:trPr>
        <w:tc>
          <w:tcPr>
            <w:tcW w:w="1416" w:type="dxa"/>
            <w:shd w:val="clear" w:color="auto" w:fill="auto"/>
            <w:vAlign w:val="center"/>
          </w:tcPr>
          <w:p w:rsidR="001E16D4" w:rsidRPr="00287CDA" w:rsidRDefault="001E16D4" w:rsidP="00516C4A">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XM-22</w:t>
            </w:r>
          </w:p>
        </w:tc>
        <w:tc>
          <w:tcPr>
            <w:tcW w:w="4101"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深入开展中国特色社会主义和中国梦教育，在广大师生中积极培育和</w:t>
            </w:r>
            <w:proofErr w:type="gramStart"/>
            <w:r w:rsidRPr="00287CDA">
              <w:rPr>
                <w:rFonts w:ascii="仿宋_GB2312" w:eastAsia="仿宋_GB2312" w:hint="eastAsia"/>
                <w:color w:val="000000"/>
                <w:kern w:val="0"/>
                <w:sz w:val="24"/>
              </w:rPr>
              <w:t>践行</w:t>
            </w:r>
            <w:proofErr w:type="gramEnd"/>
            <w:r w:rsidRPr="00287CDA">
              <w:rPr>
                <w:rFonts w:ascii="仿宋_GB2312" w:eastAsia="仿宋_GB2312" w:hint="eastAsia"/>
                <w:color w:val="000000"/>
                <w:kern w:val="0"/>
                <w:sz w:val="24"/>
              </w:rPr>
              <w:t>社会主义核心价值观</w:t>
            </w:r>
            <w:r>
              <w:rPr>
                <w:rFonts w:ascii="仿宋_GB2312" w:eastAsia="仿宋_GB2312" w:hint="eastAsia"/>
                <w:color w:val="000000"/>
                <w:kern w:val="0"/>
                <w:sz w:val="24"/>
              </w:rPr>
              <w:t>，</w:t>
            </w:r>
            <w:r w:rsidRPr="00287CDA">
              <w:rPr>
                <w:rFonts w:ascii="仿宋_GB2312" w:eastAsia="仿宋_GB2312" w:hint="eastAsia"/>
                <w:color w:val="000000"/>
                <w:kern w:val="0"/>
                <w:sz w:val="24"/>
              </w:rPr>
              <w:t>遴选</w:t>
            </w:r>
            <w:r>
              <w:rPr>
                <w:rFonts w:ascii="仿宋_GB2312" w:eastAsia="仿宋_GB2312" w:hint="eastAsia"/>
                <w:color w:val="000000"/>
                <w:kern w:val="0"/>
                <w:sz w:val="24"/>
              </w:rPr>
              <w:t>一批</w:t>
            </w:r>
            <w:r w:rsidRPr="00287CDA">
              <w:rPr>
                <w:rFonts w:ascii="仿宋_GB2312" w:eastAsia="仿宋_GB2312" w:hint="eastAsia"/>
                <w:color w:val="000000"/>
                <w:kern w:val="0"/>
                <w:sz w:val="24"/>
              </w:rPr>
              <w:t>特色校园文化品牌</w:t>
            </w:r>
            <w:r>
              <w:rPr>
                <w:rFonts w:ascii="仿宋_GB2312" w:eastAsia="仿宋_GB2312" w:hint="eastAsia"/>
                <w:color w:val="000000"/>
                <w:kern w:val="0"/>
                <w:sz w:val="24"/>
              </w:rPr>
              <w:t>（100个左右）</w:t>
            </w:r>
          </w:p>
        </w:tc>
        <w:tc>
          <w:tcPr>
            <w:tcW w:w="1896" w:type="dxa"/>
            <w:vAlign w:val="center"/>
          </w:tcPr>
          <w:p w:rsidR="001E16D4" w:rsidRPr="00287CDA" w:rsidRDefault="001E16D4" w:rsidP="00516C4A">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w:t>
            </w:r>
            <w:proofErr w:type="gramStart"/>
            <w:r>
              <w:rPr>
                <w:rFonts w:ascii="仿宋_GB2312" w:eastAsia="仿宋_GB2312" w:hint="eastAsia"/>
                <w:color w:val="000000"/>
                <w:kern w:val="0"/>
                <w:sz w:val="24"/>
              </w:rPr>
              <w:t>思政</w:t>
            </w:r>
            <w:r w:rsidRPr="00287CDA">
              <w:rPr>
                <w:rFonts w:ascii="仿宋_GB2312" w:eastAsia="仿宋_GB2312" w:hint="eastAsia"/>
                <w:color w:val="000000"/>
                <w:kern w:val="0"/>
                <w:sz w:val="24"/>
              </w:rPr>
              <w:t>司</w:t>
            </w:r>
            <w:proofErr w:type="gramEnd"/>
            <w:r w:rsidRPr="00287CDA">
              <w:rPr>
                <w:rFonts w:ascii="仿宋_GB2312" w:eastAsia="仿宋_GB2312" w:hint="eastAsia"/>
                <w:color w:val="000000"/>
                <w:kern w:val="0"/>
                <w:sz w:val="24"/>
              </w:rPr>
              <w:t>）、高等职业院校</w:t>
            </w:r>
          </w:p>
        </w:tc>
        <w:tc>
          <w:tcPr>
            <w:tcW w:w="2128" w:type="dxa"/>
            <w:vAlign w:val="center"/>
          </w:tcPr>
          <w:p w:rsidR="001E16D4" w:rsidRPr="00287CDA" w:rsidRDefault="001E16D4" w:rsidP="00516C4A">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2018年底前完成</w:t>
            </w:r>
          </w:p>
        </w:tc>
      </w:tr>
    </w:tbl>
    <w:p w:rsidR="001E16D4" w:rsidRDefault="001E16D4" w:rsidP="001E16D4"/>
    <w:p w:rsidR="001E16D4" w:rsidRPr="008B4BBD" w:rsidRDefault="001E16D4" w:rsidP="001E16D4">
      <w:pPr>
        <w:pStyle w:val="1"/>
        <w:spacing w:before="0" w:after="0" w:line="600" w:lineRule="exact"/>
        <w:ind w:firstLineChars="0" w:firstLine="0"/>
        <w:rPr>
          <w:rFonts w:eastAsia="仿宋_GB2312" w:hint="eastAsia"/>
          <w:szCs w:val="32"/>
          <w:lang w:eastAsia="zh-CN"/>
        </w:rPr>
      </w:pPr>
    </w:p>
    <w:p w:rsidR="001E16D4" w:rsidRDefault="001E16D4" w:rsidP="00DC468E"/>
    <w:sectPr w:rsidR="001E16D4"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pPr>
      <w:pStyle w:val="a5"/>
      <w:jc w:val="center"/>
    </w:pPr>
    <w:r>
      <w:rPr>
        <w:rFonts w:hint="eastAsia"/>
      </w:rPr>
      <w:t>—</w:t>
    </w:r>
    <w:r>
      <w:rPr>
        <w:sz w:val="21"/>
        <w:szCs w:val="21"/>
      </w:rPr>
      <w:fldChar w:fldCharType="begin"/>
    </w:r>
    <w:r>
      <w:rPr>
        <w:sz w:val="21"/>
        <w:szCs w:val="21"/>
      </w:rPr>
      <w:instrText>PAGE   \* MERGEFORMAT</w:instrText>
    </w:r>
    <w:r>
      <w:rPr>
        <w:sz w:val="21"/>
        <w:szCs w:val="21"/>
      </w:rPr>
      <w:fldChar w:fldCharType="separate"/>
    </w:r>
    <w:r w:rsidRPr="001E16D4">
      <w:rPr>
        <w:noProof/>
        <w:sz w:val="21"/>
        <w:szCs w:val="21"/>
        <w:lang w:val="zh-CN"/>
      </w:rPr>
      <w:t>II</w:t>
    </w:r>
    <w:r>
      <w:rPr>
        <w:sz w:val="21"/>
        <w:szCs w:val="21"/>
      </w:rPr>
      <w:fldChar w:fldCharType="end"/>
    </w:r>
    <w:r>
      <w:rPr>
        <w:rFonts w:hint="eastAsia"/>
      </w:rPr>
      <w:t>—</w:t>
    </w:r>
  </w:p>
  <w:p w:rsidR="00B062C5" w:rsidRDefault="001E16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pPr>
      <w:pStyle w:val="a5"/>
      <w:jc w:val="center"/>
    </w:pPr>
    <w:r>
      <w:rPr>
        <w:rFonts w:hint="eastAsia"/>
      </w:rPr>
      <w:t>—</w:t>
    </w:r>
    <w:r>
      <w:rPr>
        <w:sz w:val="21"/>
        <w:szCs w:val="21"/>
      </w:rPr>
      <w:fldChar w:fldCharType="begin"/>
    </w:r>
    <w:r>
      <w:rPr>
        <w:sz w:val="21"/>
        <w:szCs w:val="21"/>
      </w:rPr>
      <w:instrText>PAGE   \* MERGE</w:instrText>
    </w:r>
    <w:r>
      <w:rPr>
        <w:sz w:val="21"/>
        <w:szCs w:val="21"/>
      </w:rPr>
      <w:instrText>FORMAT</w:instrText>
    </w:r>
    <w:r>
      <w:rPr>
        <w:sz w:val="21"/>
        <w:szCs w:val="21"/>
      </w:rPr>
      <w:fldChar w:fldCharType="separate"/>
    </w:r>
    <w:r w:rsidRPr="001E16D4">
      <w:rPr>
        <w:noProof/>
        <w:sz w:val="21"/>
        <w:szCs w:val="21"/>
        <w:lang w:val="zh-CN"/>
      </w:rPr>
      <w:t>I</w:t>
    </w:r>
    <w:r>
      <w:rPr>
        <w:sz w:val="21"/>
        <w:szCs w:val="21"/>
      </w:rPr>
      <w:fldChar w:fldCharType="end"/>
    </w:r>
    <w:r>
      <w:rPr>
        <w:rFonts w:hint="eastAsia"/>
      </w:rPr>
      <w:t>—</w:t>
    </w:r>
  </w:p>
  <w:p w:rsidR="00B062C5" w:rsidRDefault="001E16D4">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rsidP="001001F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C5" w:rsidRDefault="001E16D4" w:rsidP="00E8116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FF6"/>
    <w:multiLevelType w:val="hybridMultilevel"/>
    <w:tmpl w:val="06D0B5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E24F05"/>
    <w:multiLevelType w:val="hybridMultilevel"/>
    <w:tmpl w:val="48543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8B1C52"/>
    <w:multiLevelType w:val="hybridMultilevel"/>
    <w:tmpl w:val="28D6E9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4B48C6"/>
    <w:multiLevelType w:val="hybridMultilevel"/>
    <w:tmpl w:val="8C58B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3A09D4"/>
    <w:multiLevelType w:val="hybridMultilevel"/>
    <w:tmpl w:val="1E842BA6"/>
    <w:lvl w:ilvl="0" w:tplc="A06A87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A1189E"/>
    <w:multiLevelType w:val="hybridMultilevel"/>
    <w:tmpl w:val="20D27F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DE446A"/>
    <w:multiLevelType w:val="hybridMultilevel"/>
    <w:tmpl w:val="8BACA5C8"/>
    <w:lvl w:ilvl="0" w:tplc="8188B1B2">
      <w:start w:val="2"/>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86637CB"/>
    <w:multiLevelType w:val="hybridMultilevel"/>
    <w:tmpl w:val="F4FE46E6"/>
    <w:lvl w:ilvl="0" w:tplc="9D7AC304">
      <w:start w:val="1"/>
      <w:numFmt w:val="decimal"/>
      <w:lvlText w:val="%1．"/>
      <w:lvlJc w:val="left"/>
      <w:pPr>
        <w:ind w:left="1082" w:hanging="4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1D0506A6"/>
    <w:multiLevelType w:val="hybridMultilevel"/>
    <w:tmpl w:val="8F960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0C15A0"/>
    <w:multiLevelType w:val="hybridMultilevel"/>
    <w:tmpl w:val="7B7E2B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9A3011"/>
    <w:multiLevelType w:val="hybridMultilevel"/>
    <w:tmpl w:val="4C9C5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EA24B8"/>
    <w:multiLevelType w:val="hybridMultilevel"/>
    <w:tmpl w:val="20106F8C"/>
    <w:lvl w:ilvl="0" w:tplc="444465C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350E0AEC"/>
    <w:multiLevelType w:val="hybridMultilevel"/>
    <w:tmpl w:val="C808576C"/>
    <w:lvl w:ilvl="0" w:tplc="561022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57BAB"/>
    <w:multiLevelType w:val="hybridMultilevel"/>
    <w:tmpl w:val="22CA0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72606C"/>
    <w:multiLevelType w:val="hybridMultilevel"/>
    <w:tmpl w:val="DB7CD4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E4030E"/>
    <w:multiLevelType w:val="hybridMultilevel"/>
    <w:tmpl w:val="8E4A3C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774939"/>
    <w:multiLevelType w:val="hybridMultilevel"/>
    <w:tmpl w:val="92BEE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10612C"/>
    <w:multiLevelType w:val="hybridMultilevel"/>
    <w:tmpl w:val="25A4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CA4409"/>
    <w:multiLevelType w:val="hybridMultilevel"/>
    <w:tmpl w:val="F7AAD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1D362D"/>
    <w:multiLevelType w:val="hybridMultilevel"/>
    <w:tmpl w:val="E9D07B3E"/>
    <w:lvl w:ilvl="0" w:tplc="2AF09B08">
      <w:start w:val="2"/>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9A6235"/>
    <w:multiLevelType w:val="hybridMultilevel"/>
    <w:tmpl w:val="2A16F9D0"/>
    <w:lvl w:ilvl="0" w:tplc="ACD87AA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664FA2"/>
    <w:multiLevelType w:val="hybridMultilevel"/>
    <w:tmpl w:val="59C8D1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3D5206"/>
    <w:multiLevelType w:val="hybridMultilevel"/>
    <w:tmpl w:val="00786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753D70"/>
    <w:multiLevelType w:val="hybridMultilevel"/>
    <w:tmpl w:val="1F22E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6595D3A"/>
    <w:multiLevelType w:val="hybridMultilevel"/>
    <w:tmpl w:val="66765084"/>
    <w:lvl w:ilvl="0" w:tplc="38F8DE0A">
      <w:start w:val="4"/>
      <w:numFmt w:val="decimal"/>
      <w:lvlText w:val="%1．"/>
      <w:lvlJc w:val="left"/>
      <w:pPr>
        <w:tabs>
          <w:tab w:val="num" w:pos="2055"/>
        </w:tabs>
        <w:ind w:left="205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E1098C"/>
    <w:multiLevelType w:val="hybridMultilevel"/>
    <w:tmpl w:val="29923C22"/>
    <w:lvl w:ilvl="0" w:tplc="245A15FE">
      <w:start w:val="4"/>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5A4A0737"/>
    <w:multiLevelType w:val="hybridMultilevel"/>
    <w:tmpl w:val="E09A0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C282449"/>
    <w:multiLevelType w:val="hybridMultilevel"/>
    <w:tmpl w:val="1332D5B2"/>
    <w:lvl w:ilvl="0" w:tplc="9988A67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5B4D5B"/>
    <w:multiLevelType w:val="hybridMultilevel"/>
    <w:tmpl w:val="DCBA50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4EA2D55"/>
    <w:multiLevelType w:val="hybridMultilevel"/>
    <w:tmpl w:val="827AE5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603510"/>
    <w:multiLevelType w:val="hybridMultilevel"/>
    <w:tmpl w:val="A4A027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6F92F41"/>
    <w:multiLevelType w:val="hybridMultilevel"/>
    <w:tmpl w:val="340ACAA4"/>
    <w:lvl w:ilvl="0" w:tplc="BB10E22C">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71F4B8B"/>
    <w:multiLevelType w:val="hybridMultilevel"/>
    <w:tmpl w:val="41B087B6"/>
    <w:lvl w:ilvl="0" w:tplc="D10C6B56">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D97BBF"/>
    <w:multiLevelType w:val="hybridMultilevel"/>
    <w:tmpl w:val="C5E441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A6C6C91"/>
    <w:multiLevelType w:val="hybridMultilevel"/>
    <w:tmpl w:val="96861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7C31D6"/>
    <w:multiLevelType w:val="hybridMultilevel"/>
    <w:tmpl w:val="252EA5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0A54C48"/>
    <w:multiLevelType w:val="hybridMultilevel"/>
    <w:tmpl w:val="249E4204"/>
    <w:lvl w:ilvl="0" w:tplc="8FCE63C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4"/>
  </w:num>
  <w:num w:numId="3">
    <w:abstractNumId w:val="25"/>
  </w:num>
  <w:num w:numId="4">
    <w:abstractNumId w:val="6"/>
  </w:num>
  <w:num w:numId="5">
    <w:abstractNumId w:val="31"/>
  </w:num>
  <w:num w:numId="6">
    <w:abstractNumId w:val="36"/>
  </w:num>
  <w:num w:numId="7">
    <w:abstractNumId w:val="4"/>
  </w:num>
  <w:num w:numId="8">
    <w:abstractNumId w:val="20"/>
  </w:num>
  <w:num w:numId="9">
    <w:abstractNumId w:val="32"/>
  </w:num>
  <w:num w:numId="10">
    <w:abstractNumId w:val="12"/>
  </w:num>
  <w:num w:numId="11">
    <w:abstractNumId w:val="27"/>
  </w:num>
  <w:num w:numId="12">
    <w:abstractNumId w:val="19"/>
  </w:num>
  <w:num w:numId="13">
    <w:abstractNumId w:val="10"/>
  </w:num>
  <w:num w:numId="14">
    <w:abstractNumId w:val="0"/>
  </w:num>
  <w:num w:numId="15">
    <w:abstractNumId w:val="26"/>
  </w:num>
  <w:num w:numId="16">
    <w:abstractNumId w:val="33"/>
  </w:num>
  <w:num w:numId="17">
    <w:abstractNumId w:val="1"/>
  </w:num>
  <w:num w:numId="18">
    <w:abstractNumId w:val="9"/>
  </w:num>
  <w:num w:numId="19">
    <w:abstractNumId w:val="35"/>
  </w:num>
  <w:num w:numId="20">
    <w:abstractNumId w:val="13"/>
  </w:num>
  <w:num w:numId="21">
    <w:abstractNumId w:val="28"/>
  </w:num>
  <w:num w:numId="22">
    <w:abstractNumId w:val="14"/>
  </w:num>
  <w:num w:numId="23">
    <w:abstractNumId w:val="15"/>
  </w:num>
  <w:num w:numId="24">
    <w:abstractNumId w:val="30"/>
  </w:num>
  <w:num w:numId="25">
    <w:abstractNumId w:val="21"/>
  </w:num>
  <w:num w:numId="26">
    <w:abstractNumId w:val="18"/>
  </w:num>
  <w:num w:numId="27">
    <w:abstractNumId w:val="2"/>
  </w:num>
  <w:num w:numId="28">
    <w:abstractNumId w:val="8"/>
  </w:num>
  <w:num w:numId="29">
    <w:abstractNumId w:val="23"/>
  </w:num>
  <w:num w:numId="30">
    <w:abstractNumId w:val="17"/>
  </w:num>
  <w:num w:numId="31">
    <w:abstractNumId w:val="3"/>
  </w:num>
  <w:num w:numId="32">
    <w:abstractNumId w:val="34"/>
  </w:num>
  <w:num w:numId="33">
    <w:abstractNumId w:val="22"/>
  </w:num>
  <w:num w:numId="34">
    <w:abstractNumId w:val="16"/>
  </w:num>
  <w:num w:numId="35">
    <w:abstractNumId w:val="29"/>
  </w:num>
  <w:num w:numId="36">
    <w:abstractNumId w:val="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68E"/>
    <w:rsid w:val="0000086A"/>
    <w:rsid w:val="0000571B"/>
    <w:rsid w:val="000073ED"/>
    <w:rsid w:val="00010545"/>
    <w:rsid w:val="000129C4"/>
    <w:rsid w:val="00012EFA"/>
    <w:rsid w:val="00014B14"/>
    <w:rsid w:val="00015176"/>
    <w:rsid w:val="00015208"/>
    <w:rsid w:val="00015490"/>
    <w:rsid w:val="00015BF3"/>
    <w:rsid w:val="000170EC"/>
    <w:rsid w:val="000178AB"/>
    <w:rsid w:val="0002223F"/>
    <w:rsid w:val="00030EBC"/>
    <w:rsid w:val="000337FC"/>
    <w:rsid w:val="000362A1"/>
    <w:rsid w:val="00036E6D"/>
    <w:rsid w:val="00040C68"/>
    <w:rsid w:val="00041594"/>
    <w:rsid w:val="000415C0"/>
    <w:rsid w:val="00042E9C"/>
    <w:rsid w:val="00045B31"/>
    <w:rsid w:val="00046F8D"/>
    <w:rsid w:val="0005269B"/>
    <w:rsid w:val="00052818"/>
    <w:rsid w:val="00053A01"/>
    <w:rsid w:val="00053F72"/>
    <w:rsid w:val="00053F73"/>
    <w:rsid w:val="000547C3"/>
    <w:rsid w:val="00055C03"/>
    <w:rsid w:val="000622AB"/>
    <w:rsid w:val="00063C2E"/>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4D53"/>
    <w:rsid w:val="000A5B61"/>
    <w:rsid w:val="000A7810"/>
    <w:rsid w:val="000B0219"/>
    <w:rsid w:val="000B0755"/>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341"/>
    <w:rsid w:val="000E797A"/>
    <w:rsid w:val="000E7A20"/>
    <w:rsid w:val="000F635B"/>
    <w:rsid w:val="00102AB8"/>
    <w:rsid w:val="00105704"/>
    <w:rsid w:val="00111DC3"/>
    <w:rsid w:val="00113D75"/>
    <w:rsid w:val="00114305"/>
    <w:rsid w:val="00114B78"/>
    <w:rsid w:val="0012001E"/>
    <w:rsid w:val="00120429"/>
    <w:rsid w:val="00121722"/>
    <w:rsid w:val="0012207D"/>
    <w:rsid w:val="001268A2"/>
    <w:rsid w:val="001324AC"/>
    <w:rsid w:val="001324B4"/>
    <w:rsid w:val="00133BCE"/>
    <w:rsid w:val="001342CA"/>
    <w:rsid w:val="00135BA5"/>
    <w:rsid w:val="00140367"/>
    <w:rsid w:val="001409B8"/>
    <w:rsid w:val="00143471"/>
    <w:rsid w:val="001439AE"/>
    <w:rsid w:val="00150A3C"/>
    <w:rsid w:val="001510BB"/>
    <w:rsid w:val="00152377"/>
    <w:rsid w:val="001533C9"/>
    <w:rsid w:val="0015714A"/>
    <w:rsid w:val="001607E9"/>
    <w:rsid w:val="00161899"/>
    <w:rsid w:val="001634A4"/>
    <w:rsid w:val="00163B56"/>
    <w:rsid w:val="001644EA"/>
    <w:rsid w:val="0016751C"/>
    <w:rsid w:val="00170EE1"/>
    <w:rsid w:val="001730E8"/>
    <w:rsid w:val="00174228"/>
    <w:rsid w:val="001757E8"/>
    <w:rsid w:val="00177C08"/>
    <w:rsid w:val="001808B2"/>
    <w:rsid w:val="001838A6"/>
    <w:rsid w:val="0018469A"/>
    <w:rsid w:val="00184772"/>
    <w:rsid w:val="00185DDB"/>
    <w:rsid w:val="00190003"/>
    <w:rsid w:val="00191F1B"/>
    <w:rsid w:val="00193E29"/>
    <w:rsid w:val="001A215E"/>
    <w:rsid w:val="001A2DCB"/>
    <w:rsid w:val="001A37B0"/>
    <w:rsid w:val="001A6143"/>
    <w:rsid w:val="001A6FE0"/>
    <w:rsid w:val="001A7FBF"/>
    <w:rsid w:val="001B11C9"/>
    <w:rsid w:val="001B1F72"/>
    <w:rsid w:val="001B2E52"/>
    <w:rsid w:val="001B3A06"/>
    <w:rsid w:val="001B4D98"/>
    <w:rsid w:val="001B6A1F"/>
    <w:rsid w:val="001B701D"/>
    <w:rsid w:val="001B70B2"/>
    <w:rsid w:val="001B77B3"/>
    <w:rsid w:val="001C2369"/>
    <w:rsid w:val="001C39EB"/>
    <w:rsid w:val="001C46F8"/>
    <w:rsid w:val="001C58A1"/>
    <w:rsid w:val="001D0AAD"/>
    <w:rsid w:val="001D0CC7"/>
    <w:rsid w:val="001D211B"/>
    <w:rsid w:val="001D2CAF"/>
    <w:rsid w:val="001D41D7"/>
    <w:rsid w:val="001D4AC1"/>
    <w:rsid w:val="001D6FCA"/>
    <w:rsid w:val="001D722B"/>
    <w:rsid w:val="001E16D4"/>
    <w:rsid w:val="001E26B5"/>
    <w:rsid w:val="001E27CB"/>
    <w:rsid w:val="001E3E9D"/>
    <w:rsid w:val="001E4285"/>
    <w:rsid w:val="001E43C2"/>
    <w:rsid w:val="001E4A15"/>
    <w:rsid w:val="001E5D71"/>
    <w:rsid w:val="001E677E"/>
    <w:rsid w:val="001E6979"/>
    <w:rsid w:val="001E7B72"/>
    <w:rsid w:val="001F2C5B"/>
    <w:rsid w:val="001F637F"/>
    <w:rsid w:val="001F6A1B"/>
    <w:rsid w:val="001F6DFC"/>
    <w:rsid w:val="0020284E"/>
    <w:rsid w:val="00203CA2"/>
    <w:rsid w:val="00204315"/>
    <w:rsid w:val="00204F21"/>
    <w:rsid w:val="002053DB"/>
    <w:rsid w:val="00207991"/>
    <w:rsid w:val="002117FE"/>
    <w:rsid w:val="00212178"/>
    <w:rsid w:val="00212945"/>
    <w:rsid w:val="00212B38"/>
    <w:rsid w:val="0021589F"/>
    <w:rsid w:val="002171FF"/>
    <w:rsid w:val="0022019C"/>
    <w:rsid w:val="00221C81"/>
    <w:rsid w:val="002271EE"/>
    <w:rsid w:val="0023204E"/>
    <w:rsid w:val="00234B45"/>
    <w:rsid w:val="00234DB0"/>
    <w:rsid w:val="00235191"/>
    <w:rsid w:val="002352D0"/>
    <w:rsid w:val="0023538A"/>
    <w:rsid w:val="002360E7"/>
    <w:rsid w:val="00236E8F"/>
    <w:rsid w:val="00237754"/>
    <w:rsid w:val="00237F6D"/>
    <w:rsid w:val="0024018E"/>
    <w:rsid w:val="00245434"/>
    <w:rsid w:val="00245582"/>
    <w:rsid w:val="00246761"/>
    <w:rsid w:val="00247B45"/>
    <w:rsid w:val="00251A5C"/>
    <w:rsid w:val="002520C5"/>
    <w:rsid w:val="00260BE7"/>
    <w:rsid w:val="00261596"/>
    <w:rsid w:val="00262F53"/>
    <w:rsid w:val="00266917"/>
    <w:rsid w:val="00266ECF"/>
    <w:rsid w:val="00267314"/>
    <w:rsid w:val="0026731D"/>
    <w:rsid w:val="002676FD"/>
    <w:rsid w:val="0027309D"/>
    <w:rsid w:val="0027327D"/>
    <w:rsid w:val="002735A5"/>
    <w:rsid w:val="00273854"/>
    <w:rsid w:val="00275E5D"/>
    <w:rsid w:val="00280B1E"/>
    <w:rsid w:val="002828F3"/>
    <w:rsid w:val="002832AA"/>
    <w:rsid w:val="002844F5"/>
    <w:rsid w:val="002845F0"/>
    <w:rsid w:val="00285043"/>
    <w:rsid w:val="00287934"/>
    <w:rsid w:val="00290181"/>
    <w:rsid w:val="00290824"/>
    <w:rsid w:val="00291DCA"/>
    <w:rsid w:val="00294268"/>
    <w:rsid w:val="00295278"/>
    <w:rsid w:val="00296D73"/>
    <w:rsid w:val="002A0016"/>
    <w:rsid w:val="002A115B"/>
    <w:rsid w:val="002A1274"/>
    <w:rsid w:val="002A1AF9"/>
    <w:rsid w:val="002A1BE8"/>
    <w:rsid w:val="002A4869"/>
    <w:rsid w:val="002A604F"/>
    <w:rsid w:val="002A6A8B"/>
    <w:rsid w:val="002A6E4F"/>
    <w:rsid w:val="002A71A3"/>
    <w:rsid w:val="002B2394"/>
    <w:rsid w:val="002B506D"/>
    <w:rsid w:val="002B6588"/>
    <w:rsid w:val="002B685C"/>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D6238"/>
    <w:rsid w:val="002E00E3"/>
    <w:rsid w:val="002E1981"/>
    <w:rsid w:val="002E3365"/>
    <w:rsid w:val="002E57C4"/>
    <w:rsid w:val="002E5CDC"/>
    <w:rsid w:val="002E6138"/>
    <w:rsid w:val="002E67D8"/>
    <w:rsid w:val="002E78B1"/>
    <w:rsid w:val="002F4788"/>
    <w:rsid w:val="002F4DB7"/>
    <w:rsid w:val="002F5068"/>
    <w:rsid w:val="00300DFE"/>
    <w:rsid w:val="003015D7"/>
    <w:rsid w:val="003033A0"/>
    <w:rsid w:val="003033DC"/>
    <w:rsid w:val="00303600"/>
    <w:rsid w:val="00305FD1"/>
    <w:rsid w:val="003133DE"/>
    <w:rsid w:val="0031587F"/>
    <w:rsid w:val="00320E6F"/>
    <w:rsid w:val="00324EC2"/>
    <w:rsid w:val="0032527F"/>
    <w:rsid w:val="003268BE"/>
    <w:rsid w:val="00330E16"/>
    <w:rsid w:val="003311E4"/>
    <w:rsid w:val="00334023"/>
    <w:rsid w:val="00335542"/>
    <w:rsid w:val="00335A2E"/>
    <w:rsid w:val="00341C57"/>
    <w:rsid w:val="003428BC"/>
    <w:rsid w:val="003450FC"/>
    <w:rsid w:val="00345BA5"/>
    <w:rsid w:val="00346A37"/>
    <w:rsid w:val="0034729E"/>
    <w:rsid w:val="00350A98"/>
    <w:rsid w:val="00352C37"/>
    <w:rsid w:val="00354889"/>
    <w:rsid w:val="00354FE2"/>
    <w:rsid w:val="003571C7"/>
    <w:rsid w:val="0035731C"/>
    <w:rsid w:val="0036014D"/>
    <w:rsid w:val="00360593"/>
    <w:rsid w:val="00360F69"/>
    <w:rsid w:val="00361C8C"/>
    <w:rsid w:val="003624AF"/>
    <w:rsid w:val="00362B34"/>
    <w:rsid w:val="003634BE"/>
    <w:rsid w:val="003649C9"/>
    <w:rsid w:val="00364D88"/>
    <w:rsid w:val="0037214C"/>
    <w:rsid w:val="00372CB0"/>
    <w:rsid w:val="0037564D"/>
    <w:rsid w:val="003766F7"/>
    <w:rsid w:val="00377AE5"/>
    <w:rsid w:val="003834C5"/>
    <w:rsid w:val="00385546"/>
    <w:rsid w:val="00387A5E"/>
    <w:rsid w:val="00390D4B"/>
    <w:rsid w:val="00390D60"/>
    <w:rsid w:val="003913E7"/>
    <w:rsid w:val="0039229D"/>
    <w:rsid w:val="00394005"/>
    <w:rsid w:val="00394384"/>
    <w:rsid w:val="00394E2C"/>
    <w:rsid w:val="00397CED"/>
    <w:rsid w:val="003A3A70"/>
    <w:rsid w:val="003A7783"/>
    <w:rsid w:val="003B1485"/>
    <w:rsid w:val="003B31A2"/>
    <w:rsid w:val="003B6B86"/>
    <w:rsid w:val="003B76AD"/>
    <w:rsid w:val="003B7E46"/>
    <w:rsid w:val="003C0277"/>
    <w:rsid w:val="003C02AD"/>
    <w:rsid w:val="003C3BBD"/>
    <w:rsid w:val="003C6E00"/>
    <w:rsid w:val="003D328B"/>
    <w:rsid w:val="003D4FCC"/>
    <w:rsid w:val="003D5F7B"/>
    <w:rsid w:val="003D64C0"/>
    <w:rsid w:val="003D668D"/>
    <w:rsid w:val="003E4359"/>
    <w:rsid w:val="003E480E"/>
    <w:rsid w:val="003E55B9"/>
    <w:rsid w:val="003E7DC5"/>
    <w:rsid w:val="003F01F8"/>
    <w:rsid w:val="003F0F05"/>
    <w:rsid w:val="003F1149"/>
    <w:rsid w:val="003F11FA"/>
    <w:rsid w:val="003F3B84"/>
    <w:rsid w:val="003F4BDE"/>
    <w:rsid w:val="0040068E"/>
    <w:rsid w:val="00400B71"/>
    <w:rsid w:val="0040128B"/>
    <w:rsid w:val="0040360F"/>
    <w:rsid w:val="004046BD"/>
    <w:rsid w:val="00404D21"/>
    <w:rsid w:val="00407B60"/>
    <w:rsid w:val="004117A9"/>
    <w:rsid w:val="00411C8D"/>
    <w:rsid w:val="00415158"/>
    <w:rsid w:val="00416549"/>
    <w:rsid w:val="00417CEE"/>
    <w:rsid w:val="00421655"/>
    <w:rsid w:val="00421ACC"/>
    <w:rsid w:val="00421E5F"/>
    <w:rsid w:val="004232C7"/>
    <w:rsid w:val="00424588"/>
    <w:rsid w:val="00426415"/>
    <w:rsid w:val="0042668C"/>
    <w:rsid w:val="00426F6C"/>
    <w:rsid w:val="004308F6"/>
    <w:rsid w:val="0043254A"/>
    <w:rsid w:val="00432921"/>
    <w:rsid w:val="004329DA"/>
    <w:rsid w:val="00433746"/>
    <w:rsid w:val="0044549C"/>
    <w:rsid w:val="004459AA"/>
    <w:rsid w:val="00445ABE"/>
    <w:rsid w:val="004468A6"/>
    <w:rsid w:val="00447DEE"/>
    <w:rsid w:val="0045190F"/>
    <w:rsid w:val="00451D54"/>
    <w:rsid w:val="00453441"/>
    <w:rsid w:val="00454852"/>
    <w:rsid w:val="00457567"/>
    <w:rsid w:val="00461182"/>
    <w:rsid w:val="004613B7"/>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D1D"/>
    <w:rsid w:val="00494716"/>
    <w:rsid w:val="00494BE2"/>
    <w:rsid w:val="00495E42"/>
    <w:rsid w:val="004970D8"/>
    <w:rsid w:val="004971BF"/>
    <w:rsid w:val="004A1A52"/>
    <w:rsid w:val="004A22B8"/>
    <w:rsid w:val="004A293C"/>
    <w:rsid w:val="004A49F5"/>
    <w:rsid w:val="004A66BE"/>
    <w:rsid w:val="004B5B96"/>
    <w:rsid w:val="004B5E6B"/>
    <w:rsid w:val="004C1D40"/>
    <w:rsid w:val="004C403F"/>
    <w:rsid w:val="004D0154"/>
    <w:rsid w:val="004D2915"/>
    <w:rsid w:val="004D2EED"/>
    <w:rsid w:val="004D305A"/>
    <w:rsid w:val="004D5F01"/>
    <w:rsid w:val="004D6347"/>
    <w:rsid w:val="004E3140"/>
    <w:rsid w:val="004E3BA2"/>
    <w:rsid w:val="004E659C"/>
    <w:rsid w:val="004F3FE4"/>
    <w:rsid w:val="004F5666"/>
    <w:rsid w:val="004F5AB6"/>
    <w:rsid w:val="004F5C48"/>
    <w:rsid w:val="004F5C64"/>
    <w:rsid w:val="00500D03"/>
    <w:rsid w:val="0050494F"/>
    <w:rsid w:val="00505AF5"/>
    <w:rsid w:val="0050634F"/>
    <w:rsid w:val="0050748D"/>
    <w:rsid w:val="005077DA"/>
    <w:rsid w:val="00510C0D"/>
    <w:rsid w:val="00510F84"/>
    <w:rsid w:val="00511628"/>
    <w:rsid w:val="00512BEB"/>
    <w:rsid w:val="00513CDC"/>
    <w:rsid w:val="00522C3B"/>
    <w:rsid w:val="00532361"/>
    <w:rsid w:val="00533BBA"/>
    <w:rsid w:val="00533D3F"/>
    <w:rsid w:val="00534B60"/>
    <w:rsid w:val="00535878"/>
    <w:rsid w:val="0053646B"/>
    <w:rsid w:val="005370F9"/>
    <w:rsid w:val="0053744C"/>
    <w:rsid w:val="00537498"/>
    <w:rsid w:val="00540B3A"/>
    <w:rsid w:val="00540BE1"/>
    <w:rsid w:val="00541CC6"/>
    <w:rsid w:val="00541CFB"/>
    <w:rsid w:val="00545327"/>
    <w:rsid w:val="00545361"/>
    <w:rsid w:val="005465BE"/>
    <w:rsid w:val="00547F85"/>
    <w:rsid w:val="005505DC"/>
    <w:rsid w:val="00551AB2"/>
    <w:rsid w:val="00552AFD"/>
    <w:rsid w:val="0055329B"/>
    <w:rsid w:val="00553743"/>
    <w:rsid w:val="00554677"/>
    <w:rsid w:val="005553CC"/>
    <w:rsid w:val="005559EC"/>
    <w:rsid w:val="00556458"/>
    <w:rsid w:val="0056208A"/>
    <w:rsid w:val="00562A7E"/>
    <w:rsid w:val="005636F5"/>
    <w:rsid w:val="005648CD"/>
    <w:rsid w:val="00565D1B"/>
    <w:rsid w:val="00566D08"/>
    <w:rsid w:val="00567988"/>
    <w:rsid w:val="00567C65"/>
    <w:rsid w:val="0057017A"/>
    <w:rsid w:val="00572208"/>
    <w:rsid w:val="00575E58"/>
    <w:rsid w:val="00577298"/>
    <w:rsid w:val="00577315"/>
    <w:rsid w:val="00577BA7"/>
    <w:rsid w:val="00577FAB"/>
    <w:rsid w:val="00580BB8"/>
    <w:rsid w:val="005812A7"/>
    <w:rsid w:val="005815E8"/>
    <w:rsid w:val="00581645"/>
    <w:rsid w:val="00583D80"/>
    <w:rsid w:val="0058414D"/>
    <w:rsid w:val="0058673E"/>
    <w:rsid w:val="0058707B"/>
    <w:rsid w:val="00591776"/>
    <w:rsid w:val="00593626"/>
    <w:rsid w:val="00595961"/>
    <w:rsid w:val="0059625E"/>
    <w:rsid w:val="005974B4"/>
    <w:rsid w:val="005A0328"/>
    <w:rsid w:val="005A0378"/>
    <w:rsid w:val="005A0E2F"/>
    <w:rsid w:val="005A1C3F"/>
    <w:rsid w:val="005A1E8E"/>
    <w:rsid w:val="005A344A"/>
    <w:rsid w:val="005A3EDF"/>
    <w:rsid w:val="005A5033"/>
    <w:rsid w:val="005A596C"/>
    <w:rsid w:val="005A5C8B"/>
    <w:rsid w:val="005A65EE"/>
    <w:rsid w:val="005B2A6A"/>
    <w:rsid w:val="005B33F9"/>
    <w:rsid w:val="005B391C"/>
    <w:rsid w:val="005B3D61"/>
    <w:rsid w:val="005B428A"/>
    <w:rsid w:val="005B561C"/>
    <w:rsid w:val="005B6C9C"/>
    <w:rsid w:val="005B7C38"/>
    <w:rsid w:val="005C01DA"/>
    <w:rsid w:val="005C1137"/>
    <w:rsid w:val="005C27AC"/>
    <w:rsid w:val="005C4652"/>
    <w:rsid w:val="005C5B32"/>
    <w:rsid w:val="005C5EC8"/>
    <w:rsid w:val="005C76FB"/>
    <w:rsid w:val="005C789C"/>
    <w:rsid w:val="005C7C01"/>
    <w:rsid w:val="005D00DC"/>
    <w:rsid w:val="005D036D"/>
    <w:rsid w:val="005D0864"/>
    <w:rsid w:val="005D0D97"/>
    <w:rsid w:val="005D0E79"/>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4DE3"/>
    <w:rsid w:val="00605D37"/>
    <w:rsid w:val="00611350"/>
    <w:rsid w:val="0061172F"/>
    <w:rsid w:val="0061570C"/>
    <w:rsid w:val="00617505"/>
    <w:rsid w:val="00623A3B"/>
    <w:rsid w:val="006243AE"/>
    <w:rsid w:val="00624747"/>
    <w:rsid w:val="006277D2"/>
    <w:rsid w:val="00630D6A"/>
    <w:rsid w:val="00632000"/>
    <w:rsid w:val="00632248"/>
    <w:rsid w:val="00632A7A"/>
    <w:rsid w:val="0063322E"/>
    <w:rsid w:val="006333DE"/>
    <w:rsid w:val="0063352E"/>
    <w:rsid w:val="00633629"/>
    <w:rsid w:val="00633638"/>
    <w:rsid w:val="00635BF1"/>
    <w:rsid w:val="00636208"/>
    <w:rsid w:val="0063647C"/>
    <w:rsid w:val="006415EB"/>
    <w:rsid w:val="00641F73"/>
    <w:rsid w:val="00643B08"/>
    <w:rsid w:val="00645868"/>
    <w:rsid w:val="0064692D"/>
    <w:rsid w:val="0065044F"/>
    <w:rsid w:val="00653595"/>
    <w:rsid w:val="00654DEA"/>
    <w:rsid w:val="00655EBA"/>
    <w:rsid w:val="006608F3"/>
    <w:rsid w:val="00662EFC"/>
    <w:rsid w:val="0066440C"/>
    <w:rsid w:val="006668EA"/>
    <w:rsid w:val="00666950"/>
    <w:rsid w:val="00671FF4"/>
    <w:rsid w:val="00673818"/>
    <w:rsid w:val="0067397E"/>
    <w:rsid w:val="0067518C"/>
    <w:rsid w:val="00675503"/>
    <w:rsid w:val="00676178"/>
    <w:rsid w:val="0067642B"/>
    <w:rsid w:val="006775C3"/>
    <w:rsid w:val="006823BC"/>
    <w:rsid w:val="00682D6A"/>
    <w:rsid w:val="00685070"/>
    <w:rsid w:val="006855D4"/>
    <w:rsid w:val="00685E01"/>
    <w:rsid w:val="00685F00"/>
    <w:rsid w:val="0069010A"/>
    <w:rsid w:val="006948EB"/>
    <w:rsid w:val="006950BF"/>
    <w:rsid w:val="00695B8D"/>
    <w:rsid w:val="006973CA"/>
    <w:rsid w:val="00697D51"/>
    <w:rsid w:val="006A0354"/>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1D4A"/>
    <w:rsid w:val="00702572"/>
    <w:rsid w:val="00702BDC"/>
    <w:rsid w:val="007033C3"/>
    <w:rsid w:val="0070423F"/>
    <w:rsid w:val="0070567E"/>
    <w:rsid w:val="007064B5"/>
    <w:rsid w:val="00710CA6"/>
    <w:rsid w:val="00712776"/>
    <w:rsid w:val="0071332A"/>
    <w:rsid w:val="007143CE"/>
    <w:rsid w:val="0071474B"/>
    <w:rsid w:val="0071591C"/>
    <w:rsid w:val="00720A49"/>
    <w:rsid w:val="00722C87"/>
    <w:rsid w:val="00726390"/>
    <w:rsid w:val="00727540"/>
    <w:rsid w:val="00732028"/>
    <w:rsid w:val="00732213"/>
    <w:rsid w:val="00732341"/>
    <w:rsid w:val="0073254E"/>
    <w:rsid w:val="007331A2"/>
    <w:rsid w:val="0073487F"/>
    <w:rsid w:val="0073635A"/>
    <w:rsid w:val="00737A44"/>
    <w:rsid w:val="007402F6"/>
    <w:rsid w:val="0074165B"/>
    <w:rsid w:val="007416D3"/>
    <w:rsid w:val="00741BF7"/>
    <w:rsid w:val="00745E53"/>
    <w:rsid w:val="00747257"/>
    <w:rsid w:val="00750B99"/>
    <w:rsid w:val="00752813"/>
    <w:rsid w:val="0075321E"/>
    <w:rsid w:val="0075466E"/>
    <w:rsid w:val="00754A44"/>
    <w:rsid w:val="00754FF6"/>
    <w:rsid w:val="007555D4"/>
    <w:rsid w:val="007558D4"/>
    <w:rsid w:val="00760E85"/>
    <w:rsid w:val="00763562"/>
    <w:rsid w:val="00764D1F"/>
    <w:rsid w:val="00765B04"/>
    <w:rsid w:val="0076716A"/>
    <w:rsid w:val="00771EB0"/>
    <w:rsid w:val="00774776"/>
    <w:rsid w:val="0077659E"/>
    <w:rsid w:val="00776CEE"/>
    <w:rsid w:val="007777BF"/>
    <w:rsid w:val="00780932"/>
    <w:rsid w:val="0078190F"/>
    <w:rsid w:val="00782DE3"/>
    <w:rsid w:val="00787AA4"/>
    <w:rsid w:val="0079771E"/>
    <w:rsid w:val="007A19A3"/>
    <w:rsid w:val="007A3591"/>
    <w:rsid w:val="007A3712"/>
    <w:rsid w:val="007A3841"/>
    <w:rsid w:val="007A6B8B"/>
    <w:rsid w:val="007A6D0F"/>
    <w:rsid w:val="007A6D1C"/>
    <w:rsid w:val="007B057B"/>
    <w:rsid w:val="007B1BF6"/>
    <w:rsid w:val="007B24B8"/>
    <w:rsid w:val="007B42EB"/>
    <w:rsid w:val="007C1C0E"/>
    <w:rsid w:val="007C2B44"/>
    <w:rsid w:val="007C43F6"/>
    <w:rsid w:val="007C7D2A"/>
    <w:rsid w:val="007C7FF3"/>
    <w:rsid w:val="007D00AC"/>
    <w:rsid w:val="007D0A93"/>
    <w:rsid w:val="007D1962"/>
    <w:rsid w:val="007D2789"/>
    <w:rsid w:val="007D5D91"/>
    <w:rsid w:val="007D6834"/>
    <w:rsid w:val="007D7537"/>
    <w:rsid w:val="007D7599"/>
    <w:rsid w:val="007D7774"/>
    <w:rsid w:val="007E2272"/>
    <w:rsid w:val="007E25CB"/>
    <w:rsid w:val="007E2E7F"/>
    <w:rsid w:val="007E3295"/>
    <w:rsid w:val="007E542E"/>
    <w:rsid w:val="007E552A"/>
    <w:rsid w:val="007E75A9"/>
    <w:rsid w:val="007F088E"/>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A1F"/>
    <w:rsid w:val="00812BC1"/>
    <w:rsid w:val="00813632"/>
    <w:rsid w:val="00813ADA"/>
    <w:rsid w:val="00813F35"/>
    <w:rsid w:val="00814A6B"/>
    <w:rsid w:val="008157FE"/>
    <w:rsid w:val="00816E9F"/>
    <w:rsid w:val="00820239"/>
    <w:rsid w:val="0082306B"/>
    <w:rsid w:val="00825DBB"/>
    <w:rsid w:val="00826031"/>
    <w:rsid w:val="0082609C"/>
    <w:rsid w:val="0082777C"/>
    <w:rsid w:val="00830B44"/>
    <w:rsid w:val="00834BE7"/>
    <w:rsid w:val="0083519A"/>
    <w:rsid w:val="00836F33"/>
    <w:rsid w:val="008413CA"/>
    <w:rsid w:val="0084155D"/>
    <w:rsid w:val="0084234A"/>
    <w:rsid w:val="00843483"/>
    <w:rsid w:val="008448DE"/>
    <w:rsid w:val="00844C66"/>
    <w:rsid w:val="0084556D"/>
    <w:rsid w:val="008458E4"/>
    <w:rsid w:val="0084605C"/>
    <w:rsid w:val="00847E64"/>
    <w:rsid w:val="00851004"/>
    <w:rsid w:val="0085109C"/>
    <w:rsid w:val="0085561A"/>
    <w:rsid w:val="0085640F"/>
    <w:rsid w:val="008564F1"/>
    <w:rsid w:val="008576F6"/>
    <w:rsid w:val="0086178A"/>
    <w:rsid w:val="00861EE6"/>
    <w:rsid w:val="00862B68"/>
    <w:rsid w:val="00863CFB"/>
    <w:rsid w:val="0086503C"/>
    <w:rsid w:val="00865523"/>
    <w:rsid w:val="00867AA8"/>
    <w:rsid w:val="008715CA"/>
    <w:rsid w:val="00871F1D"/>
    <w:rsid w:val="00872447"/>
    <w:rsid w:val="00873480"/>
    <w:rsid w:val="00873CAF"/>
    <w:rsid w:val="00874555"/>
    <w:rsid w:val="0087491C"/>
    <w:rsid w:val="00874E6F"/>
    <w:rsid w:val="00875866"/>
    <w:rsid w:val="008814F0"/>
    <w:rsid w:val="008821BA"/>
    <w:rsid w:val="00886EC0"/>
    <w:rsid w:val="00895F16"/>
    <w:rsid w:val="008A0072"/>
    <w:rsid w:val="008A0F97"/>
    <w:rsid w:val="008A0FF6"/>
    <w:rsid w:val="008A1893"/>
    <w:rsid w:val="008A445C"/>
    <w:rsid w:val="008A4913"/>
    <w:rsid w:val="008A54E8"/>
    <w:rsid w:val="008A68A6"/>
    <w:rsid w:val="008A68C0"/>
    <w:rsid w:val="008B09B6"/>
    <w:rsid w:val="008B273C"/>
    <w:rsid w:val="008B294E"/>
    <w:rsid w:val="008B685B"/>
    <w:rsid w:val="008B6ABF"/>
    <w:rsid w:val="008B71C6"/>
    <w:rsid w:val="008C00FD"/>
    <w:rsid w:val="008C0804"/>
    <w:rsid w:val="008C336A"/>
    <w:rsid w:val="008C66EC"/>
    <w:rsid w:val="008D13FC"/>
    <w:rsid w:val="008D2763"/>
    <w:rsid w:val="008D2A3B"/>
    <w:rsid w:val="008D2E07"/>
    <w:rsid w:val="008D5F8E"/>
    <w:rsid w:val="008D614B"/>
    <w:rsid w:val="008D6AFB"/>
    <w:rsid w:val="008D6E4A"/>
    <w:rsid w:val="008E0204"/>
    <w:rsid w:val="008E13E0"/>
    <w:rsid w:val="008E1FEA"/>
    <w:rsid w:val="008E249E"/>
    <w:rsid w:val="008E2C0C"/>
    <w:rsid w:val="008E31F8"/>
    <w:rsid w:val="008E5C59"/>
    <w:rsid w:val="008E7C56"/>
    <w:rsid w:val="008F0AB2"/>
    <w:rsid w:val="008F43F2"/>
    <w:rsid w:val="008F508B"/>
    <w:rsid w:val="00901FC6"/>
    <w:rsid w:val="009039B9"/>
    <w:rsid w:val="009051DF"/>
    <w:rsid w:val="009057F3"/>
    <w:rsid w:val="009073C1"/>
    <w:rsid w:val="009073D5"/>
    <w:rsid w:val="00907C8F"/>
    <w:rsid w:val="00907ECA"/>
    <w:rsid w:val="00910B9E"/>
    <w:rsid w:val="0091231C"/>
    <w:rsid w:val="00913653"/>
    <w:rsid w:val="00913BE2"/>
    <w:rsid w:val="00921031"/>
    <w:rsid w:val="0092103C"/>
    <w:rsid w:val="00921DDD"/>
    <w:rsid w:val="00923EB0"/>
    <w:rsid w:val="00925425"/>
    <w:rsid w:val="009267A7"/>
    <w:rsid w:val="00930943"/>
    <w:rsid w:val="00931F6A"/>
    <w:rsid w:val="00933E07"/>
    <w:rsid w:val="00934E80"/>
    <w:rsid w:val="00940C60"/>
    <w:rsid w:val="00941364"/>
    <w:rsid w:val="00944165"/>
    <w:rsid w:val="00944E8C"/>
    <w:rsid w:val="00945758"/>
    <w:rsid w:val="00945A7E"/>
    <w:rsid w:val="00952CA8"/>
    <w:rsid w:val="009531DB"/>
    <w:rsid w:val="009554F6"/>
    <w:rsid w:val="00961685"/>
    <w:rsid w:val="00961E22"/>
    <w:rsid w:val="00961FFF"/>
    <w:rsid w:val="00963EB9"/>
    <w:rsid w:val="009706A8"/>
    <w:rsid w:val="00974E61"/>
    <w:rsid w:val="00975069"/>
    <w:rsid w:val="00975098"/>
    <w:rsid w:val="00975571"/>
    <w:rsid w:val="0097788F"/>
    <w:rsid w:val="00980B45"/>
    <w:rsid w:val="00981F5C"/>
    <w:rsid w:val="00983AFD"/>
    <w:rsid w:val="009844F3"/>
    <w:rsid w:val="00987382"/>
    <w:rsid w:val="00995153"/>
    <w:rsid w:val="00995E46"/>
    <w:rsid w:val="0099606F"/>
    <w:rsid w:val="009967EF"/>
    <w:rsid w:val="00996852"/>
    <w:rsid w:val="009A0283"/>
    <w:rsid w:val="009A07E7"/>
    <w:rsid w:val="009A11E2"/>
    <w:rsid w:val="009A1CEF"/>
    <w:rsid w:val="009A5B58"/>
    <w:rsid w:val="009A5C66"/>
    <w:rsid w:val="009B543B"/>
    <w:rsid w:val="009B548F"/>
    <w:rsid w:val="009B6334"/>
    <w:rsid w:val="009C0A53"/>
    <w:rsid w:val="009C5699"/>
    <w:rsid w:val="009C5B25"/>
    <w:rsid w:val="009C60D5"/>
    <w:rsid w:val="009D00BC"/>
    <w:rsid w:val="009D10C1"/>
    <w:rsid w:val="009D6E50"/>
    <w:rsid w:val="009E0516"/>
    <w:rsid w:val="009E082A"/>
    <w:rsid w:val="009E0904"/>
    <w:rsid w:val="009E0CDC"/>
    <w:rsid w:val="009E1C89"/>
    <w:rsid w:val="009E3E3E"/>
    <w:rsid w:val="009F141D"/>
    <w:rsid w:val="009F189B"/>
    <w:rsid w:val="009F1FD1"/>
    <w:rsid w:val="009F5F30"/>
    <w:rsid w:val="009F65CA"/>
    <w:rsid w:val="009F6B77"/>
    <w:rsid w:val="00A004E7"/>
    <w:rsid w:val="00A02155"/>
    <w:rsid w:val="00A035AA"/>
    <w:rsid w:val="00A103EF"/>
    <w:rsid w:val="00A11501"/>
    <w:rsid w:val="00A1282C"/>
    <w:rsid w:val="00A137CC"/>
    <w:rsid w:val="00A21B04"/>
    <w:rsid w:val="00A23A66"/>
    <w:rsid w:val="00A23E07"/>
    <w:rsid w:val="00A243A5"/>
    <w:rsid w:val="00A26B04"/>
    <w:rsid w:val="00A275B1"/>
    <w:rsid w:val="00A27BA6"/>
    <w:rsid w:val="00A32892"/>
    <w:rsid w:val="00A37759"/>
    <w:rsid w:val="00A400F5"/>
    <w:rsid w:val="00A40261"/>
    <w:rsid w:val="00A4158E"/>
    <w:rsid w:val="00A42D3F"/>
    <w:rsid w:val="00A43C74"/>
    <w:rsid w:val="00A43E98"/>
    <w:rsid w:val="00A44529"/>
    <w:rsid w:val="00A4594F"/>
    <w:rsid w:val="00A46189"/>
    <w:rsid w:val="00A467B1"/>
    <w:rsid w:val="00A474CF"/>
    <w:rsid w:val="00A51410"/>
    <w:rsid w:val="00A53F91"/>
    <w:rsid w:val="00A54D51"/>
    <w:rsid w:val="00A55C39"/>
    <w:rsid w:val="00A571CF"/>
    <w:rsid w:val="00A616B3"/>
    <w:rsid w:val="00A61DFC"/>
    <w:rsid w:val="00A62495"/>
    <w:rsid w:val="00A62E84"/>
    <w:rsid w:val="00A65F28"/>
    <w:rsid w:val="00A66957"/>
    <w:rsid w:val="00A71038"/>
    <w:rsid w:val="00A715E7"/>
    <w:rsid w:val="00A728A1"/>
    <w:rsid w:val="00A730B2"/>
    <w:rsid w:val="00A732DA"/>
    <w:rsid w:val="00A75896"/>
    <w:rsid w:val="00A75C8F"/>
    <w:rsid w:val="00A7697F"/>
    <w:rsid w:val="00A76FC5"/>
    <w:rsid w:val="00A77129"/>
    <w:rsid w:val="00A92D2D"/>
    <w:rsid w:val="00A92FE0"/>
    <w:rsid w:val="00A95114"/>
    <w:rsid w:val="00A96780"/>
    <w:rsid w:val="00AA0882"/>
    <w:rsid w:val="00AA1B54"/>
    <w:rsid w:val="00AA6436"/>
    <w:rsid w:val="00AA728F"/>
    <w:rsid w:val="00AA79C6"/>
    <w:rsid w:val="00AB0992"/>
    <w:rsid w:val="00AB1346"/>
    <w:rsid w:val="00AB3B99"/>
    <w:rsid w:val="00AC01AC"/>
    <w:rsid w:val="00AC07CC"/>
    <w:rsid w:val="00AC2B81"/>
    <w:rsid w:val="00AC2D96"/>
    <w:rsid w:val="00AC2E62"/>
    <w:rsid w:val="00AC4818"/>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0235"/>
    <w:rsid w:val="00B11272"/>
    <w:rsid w:val="00B11E4E"/>
    <w:rsid w:val="00B1298B"/>
    <w:rsid w:val="00B152B6"/>
    <w:rsid w:val="00B15665"/>
    <w:rsid w:val="00B1711E"/>
    <w:rsid w:val="00B17338"/>
    <w:rsid w:val="00B21D38"/>
    <w:rsid w:val="00B22F59"/>
    <w:rsid w:val="00B24030"/>
    <w:rsid w:val="00B248F4"/>
    <w:rsid w:val="00B24BDB"/>
    <w:rsid w:val="00B24C83"/>
    <w:rsid w:val="00B25C6D"/>
    <w:rsid w:val="00B26E60"/>
    <w:rsid w:val="00B321E8"/>
    <w:rsid w:val="00B325F3"/>
    <w:rsid w:val="00B37EB0"/>
    <w:rsid w:val="00B37F88"/>
    <w:rsid w:val="00B426E3"/>
    <w:rsid w:val="00B42C21"/>
    <w:rsid w:val="00B46A82"/>
    <w:rsid w:val="00B50B09"/>
    <w:rsid w:val="00B51A7C"/>
    <w:rsid w:val="00B53403"/>
    <w:rsid w:val="00B5367C"/>
    <w:rsid w:val="00B57470"/>
    <w:rsid w:val="00B62733"/>
    <w:rsid w:val="00B62BBE"/>
    <w:rsid w:val="00B6418B"/>
    <w:rsid w:val="00B65095"/>
    <w:rsid w:val="00B6643F"/>
    <w:rsid w:val="00B66599"/>
    <w:rsid w:val="00B70A59"/>
    <w:rsid w:val="00B70FFC"/>
    <w:rsid w:val="00B7223F"/>
    <w:rsid w:val="00B74574"/>
    <w:rsid w:val="00B773F6"/>
    <w:rsid w:val="00B803C4"/>
    <w:rsid w:val="00B80699"/>
    <w:rsid w:val="00B807E7"/>
    <w:rsid w:val="00B809E7"/>
    <w:rsid w:val="00B80EEC"/>
    <w:rsid w:val="00B82534"/>
    <w:rsid w:val="00B82A2B"/>
    <w:rsid w:val="00B831AF"/>
    <w:rsid w:val="00B84512"/>
    <w:rsid w:val="00B85547"/>
    <w:rsid w:val="00B91E9D"/>
    <w:rsid w:val="00B92A37"/>
    <w:rsid w:val="00B941DE"/>
    <w:rsid w:val="00B97BB6"/>
    <w:rsid w:val="00BA1557"/>
    <w:rsid w:val="00BA2B04"/>
    <w:rsid w:val="00BA3268"/>
    <w:rsid w:val="00BA5B94"/>
    <w:rsid w:val="00BA671F"/>
    <w:rsid w:val="00BA75AA"/>
    <w:rsid w:val="00BB07A0"/>
    <w:rsid w:val="00BB179A"/>
    <w:rsid w:val="00BB195E"/>
    <w:rsid w:val="00BB2145"/>
    <w:rsid w:val="00BB70E3"/>
    <w:rsid w:val="00BB7518"/>
    <w:rsid w:val="00BB7D82"/>
    <w:rsid w:val="00BC0A23"/>
    <w:rsid w:val="00BC2B75"/>
    <w:rsid w:val="00BC6903"/>
    <w:rsid w:val="00BD2CB1"/>
    <w:rsid w:val="00BD460D"/>
    <w:rsid w:val="00BD4B60"/>
    <w:rsid w:val="00BE1B2F"/>
    <w:rsid w:val="00BE350F"/>
    <w:rsid w:val="00BE3C78"/>
    <w:rsid w:val="00BE418E"/>
    <w:rsid w:val="00BE57A0"/>
    <w:rsid w:val="00BE6707"/>
    <w:rsid w:val="00BE6D66"/>
    <w:rsid w:val="00BF0064"/>
    <w:rsid w:val="00BF4270"/>
    <w:rsid w:val="00BF6454"/>
    <w:rsid w:val="00BF6DCC"/>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5CA"/>
    <w:rsid w:val="00C33F3B"/>
    <w:rsid w:val="00C3512F"/>
    <w:rsid w:val="00C37B1E"/>
    <w:rsid w:val="00C37D74"/>
    <w:rsid w:val="00C40CC4"/>
    <w:rsid w:val="00C42C09"/>
    <w:rsid w:val="00C4300E"/>
    <w:rsid w:val="00C44058"/>
    <w:rsid w:val="00C51792"/>
    <w:rsid w:val="00C5261E"/>
    <w:rsid w:val="00C53CB8"/>
    <w:rsid w:val="00C5488F"/>
    <w:rsid w:val="00C5517D"/>
    <w:rsid w:val="00C56A0F"/>
    <w:rsid w:val="00C609EB"/>
    <w:rsid w:val="00C60E0A"/>
    <w:rsid w:val="00C64F36"/>
    <w:rsid w:val="00C70816"/>
    <w:rsid w:val="00C7190B"/>
    <w:rsid w:val="00C7478B"/>
    <w:rsid w:val="00C76BEA"/>
    <w:rsid w:val="00C773E3"/>
    <w:rsid w:val="00C82D52"/>
    <w:rsid w:val="00C82F36"/>
    <w:rsid w:val="00C84574"/>
    <w:rsid w:val="00C85DDF"/>
    <w:rsid w:val="00C860B5"/>
    <w:rsid w:val="00C908DF"/>
    <w:rsid w:val="00C92713"/>
    <w:rsid w:val="00C9412A"/>
    <w:rsid w:val="00C94B50"/>
    <w:rsid w:val="00C95154"/>
    <w:rsid w:val="00C95647"/>
    <w:rsid w:val="00C95890"/>
    <w:rsid w:val="00C9597D"/>
    <w:rsid w:val="00C9622B"/>
    <w:rsid w:val="00C975D7"/>
    <w:rsid w:val="00CA045A"/>
    <w:rsid w:val="00CA0B12"/>
    <w:rsid w:val="00CA1BEC"/>
    <w:rsid w:val="00CA2559"/>
    <w:rsid w:val="00CA362F"/>
    <w:rsid w:val="00CB2810"/>
    <w:rsid w:val="00CB2ECF"/>
    <w:rsid w:val="00CB4C35"/>
    <w:rsid w:val="00CB6ABD"/>
    <w:rsid w:val="00CB6D14"/>
    <w:rsid w:val="00CC01EB"/>
    <w:rsid w:val="00CC0AEB"/>
    <w:rsid w:val="00CC1CC7"/>
    <w:rsid w:val="00CC223D"/>
    <w:rsid w:val="00CC3B2C"/>
    <w:rsid w:val="00CC520A"/>
    <w:rsid w:val="00CC6599"/>
    <w:rsid w:val="00CC67BD"/>
    <w:rsid w:val="00CC7EF7"/>
    <w:rsid w:val="00CD0D85"/>
    <w:rsid w:val="00CD1BE7"/>
    <w:rsid w:val="00CD698F"/>
    <w:rsid w:val="00CD6E5F"/>
    <w:rsid w:val="00CE02CB"/>
    <w:rsid w:val="00CE0685"/>
    <w:rsid w:val="00CE0EF9"/>
    <w:rsid w:val="00CE0FC5"/>
    <w:rsid w:val="00CE5008"/>
    <w:rsid w:val="00CE586E"/>
    <w:rsid w:val="00CE69E5"/>
    <w:rsid w:val="00CF1C11"/>
    <w:rsid w:val="00CF1D90"/>
    <w:rsid w:val="00CF2A71"/>
    <w:rsid w:val="00CF5B9C"/>
    <w:rsid w:val="00CF6CCD"/>
    <w:rsid w:val="00CF787F"/>
    <w:rsid w:val="00D05BA0"/>
    <w:rsid w:val="00D11D64"/>
    <w:rsid w:val="00D1226B"/>
    <w:rsid w:val="00D1417D"/>
    <w:rsid w:val="00D241FD"/>
    <w:rsid w:val="00D263C9"/>
    <w:rsid w:val="00D27B2A"/>
    <w:rsid w:val="00D30103"/>
    <w:rsid w:val="00D30B05"/>
    <w:rsid w:val="00D33AD1"/>
    <w:rsid w:val="00D35A54"/>
    <w:rsid w:val="00D35DA8"/>
    <w:rsid w:val="00D36062"/>
    <w:rsid w:val="00D40B66"/>
    <w:rsid w:val="00D412D7"/>
    <w:rsid w:val="00D43FF1"/>
    <w:rsid w:val="00D440A3"/>
    <w:rsid w:val="00D44C37"/>
    <w:rsid w:val="00D47216"/>
    <w:rsid w:val="00D50786"/>
    <w:rsid w:val="00D51753"/>
    <w:rsid w:val="00D519D2"/>
    <w:rsid w:val="00D52CA1"/>
    <w:rsid w:val="00D52E28"/>
    <w:rsid w:val="00D547D4"/>
    <w:rsid w:val="00D55053"/>
    <w:rsid w:val="00D55DA1"/>
    <w:rsid w:val="00D564AF"/>
    <w:rsid w:val="00D57FFA"/>
    <w:rsid w:val="00D6001C"/>
    <w:rsid w:val="00D60B8E"/>
    <w:rsid w:val="00D61847"/>
    <w:rsid w:val="00D64E69"/>
    <w:rsid w:val="00D6775D"/>
    <w:rsid w:val="00D67A96"/>
    <w:rsid w:val="00D73DDD"/>
    <w:rsid w:val="00D74E78"/>
    <w:rsid w:val="00D74E93"/>
    <w:rsid w:val="00D74F2C"/>
    <w:rsid w:val="00D76A54"/>
    <w:rsid w:val="00D77273"/>
    <w:rsid w:val="00D80804"/>
    <w:rsid w:val="00D8102D"/>
    <w:rsid w:val="00D82A0E"/>
    <w:rsid w:val="00D83BED"/>
    <w:rsid w:val="00D85B48"/>
    <w:rsid w:val="00D86009"/>
    <w:rsid w:val="00D86079"/>
    <w:rsid w:val="00D86094"/>
    <w:rsid w:val="00D905BC"/>
    <w:rsid w:val="00D922EE"/>
    <w:rsid w:val="00D942BA"/>
    <w:rsid w:val="00D94BB8"/>
    <w:rsid w:val="00D95897"/>
    <w:rsid w:val="00D97D58"/>
    <w:rsid w:val="00DA1C1E"/>
    <w:rsid w:val="00DA2A2B"/>
    <w:rsid w:val="00DA2EEA"/>
    <w:rsid w:val="00DA38CC"/>
    <w:rsid w:val="00DA4D81"/>
    <w:rsid w:val="00DA7B41"/>
    <w:rsid w:val="00DB0722"/>
    <w:rsid w:val="00DB2845"/>
    <w:rsid w:val="00DB5AC7"/>
    <w:rsid w:val="00DB5F63"/>
    <w:rsid w:val="00DB7795"/>
    <w:rsid w:val="00DC00F0"/>
    <w:rsid w:val="00DC18A3"/>
    <w:rsid w:val="00DC3B65"/>
    <w:rsid w:val="00DC4023"/>
    <w:rsid w:val="00DC468E"/>
    <w:rsid w:val="00DC53C8"/>
    <w:rsid w:val="00DD060D"/>
    <w:rsid w:val="00DD075D"/>
    <w:rsid w:val="00DD0892"/>
    <w:rsid w:val="00DD1CC9"/>
    <w:rsid w:val="00DD1FD0"/>
    <w:rsid w:val="00DD338A"/>
    <w:rsid w:val="00DD42BE"/>
    <w:rsid w:val="00DD471A"/>
    <w:rsid w:val="00DE231D"/>
    <w:rsid w:val="00DE2FA3"/>
    <w:rsid w:val="00DE4939"/>
    <w:rsid w:val="00DE650A"/>
    <w:rsid w:val="00DE66AB"/>
    <w:rsid w:val="00DE688F"/>
    <w:rsid w:val="00DE7FAA"/>
    <w:rsid w:val="00DF0836"/>
    <w:rsid w:val="00DF1ADA"/>
    <w:rsid w:val="00DF2557"/>
    <w:rsid w:val="00DF49AD"/>
    <w:rsid w:val="00DF6A52"/>
    <w:rsid w:val="00E005B4"/>
    <w:rsid w:val="00E0490B"/>
    <w:rsid w:val="00E04ED2"/>
    <w:rsid w:val="00E070C0"/>
    <w:rsid w:val="00E07855"/>
    <w:rsid w:val="00E10542"/>
    <w:rsid w:val="00E11B5F"/>
    <w:rsid w:val="00E12194"/>
    <w:rsid w:val="00E12CB7"/>
    <w:rsid w:val="00E12CC6"/>
    <w:rsid w:val="00E15731"/>
    <w:rsid w:val="00E166D0"/>
    <w:rsid w:val="00E20F0F"/>
    <w:rsid w:val="00E24800"/>
    <w:rsid w:val="00E26B6F"/>
    <w:rsid w:val="00E339D3"/>
    <w:rsid w:val="00E341B0"/>
    <w:rsid w:val="00E3550B"/>
    <w:rsid w:val="00E371E0"/>
    <w:rsid w:val="00E372EA"/>
    <w:rsid w:val="00E376B0"/>
    <w:rsid w:val="00E4130D"/>
    <w:rsid w:val="00E42EDC"/>
    <w:rsid w:val="00E434AB"/>
    <w:rsid w:val="00E46A90"/>
    <w:rsid w:val="00E5366A"/>
    <w:rsid w:val="00E53720"/>
    <w:rsid w:val="00E54E02"/>
    <w:rsid w:val="00E6093F"/>
    <w:rsid w:val="00E61429"/>
    <w:rsid w:val="00E626F9"/>
    <w:rsid w:val="00E65A70"/>
    <w:rsid w:val="00E67F39"/>
    <w:rsid w:val="00E74038"/>
    <w:rsid w:val="00E748F1"/>
    <w:rsid w:val="00E76068"/>
    <w:rsid w:val="00E76ECE"/>
    <w:rsid w:val="00E77B44"/>
    <w:rsid w:val="00E81735"/>
    <w:rsid w:val="00E82985"/>
    <w:rsid w:val="00E84B49"/>
    <w:rsid w:val="00E87821"/>
    <w:rsid w:val="00E87F30"/>
    <w:rsid w:val="00E87F60"/>
    <w:rsid w:val="00E91363"/>
    <w:rsid w:val="00E92444"/>
    <w:rsid w:val="00E92634"/>
    <w:rsid w:val="00E94F32"/>
    <w:rsid w:val="00E96EC1"/>
    <w:rsid w:val="00EA5733"/>
    <w:rsid w:val="00EA6B7E"/>
    <w:rsid w:val="00EA784A"/>
    <w:rsid w:val="00EB0E58"/>
    <w:rsid w:val="00EB69A0"/>
    <w:rsid w:val="00EB7F06"/>
    <w:rsid w:val="00EC07AE"/>
    <w:rsid w:val="00EC15DD"/>
    <w:rsid w:val="00EC1718"/>
    <w:rsid w:val="00EC18EB"/>
    <w:rsid w:val="00EC3404"/>
    <w:rsid w:val="00EC3DA3"/>
    <w:rsid w:val="00EC687A"/>
    <w:rsid w:val="00EC6AEA"/>
    <w:rsid w:val="00ED24AC"/>
    <w:rsid w:val="00ED266A"/>
    <w:rsid w:val="00ED38F4"/>
    <w:rsid w:val="00ED48C1"/>
    <w:rsid w:val="00ED5CCC"/>
    <w:rsid w:val="00ED6BB2"/>
    <w:rsid w:val="00EE0159"/>
    <w:rsid w:val="00EE065F"/>
    <w:rsid w:val="00EE158D"/>
    <w:rsid w:val="00EE1657"/>
    <w:rsid w:val="00EE2493"/>
    <w:rsid w:val="00EE555E"/>
    <w:rsid w:val="00EE5C3B"/>
    <w:rsid w:val="00EE76F4"/>
    <w:rsid w:val="00EE7BE2"/>
    <w:rsid w:val="00EF1075"/>
    <w:rsid w:val="00EF16A4"/>
    <w:rsid w:val="00EF1B86"/>
    <w:rsid w:val="00EF23D0"/>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3741"/>
    <w:rsid w:val="00F55F8A"/>
    <w:rsid w:val="00F6001E"/>
    <w:rsid w:val="00F60192"/>
    <w:rsid w:val="00F6182A"/>
    <w:rsid w:val="00F65310"/>
    <w:rsid w:val="00F6550F"/>
    <w:rsid w:val="00F65824"/>
    <w:rsid w:val="00F65C7A"/>
    <w:rsid w:val="00F671E8"/>
    <w:rsid w:val="00F673E1"/>
    <w:rsid w:val="00F7204C"/>
    <w:rsid w:val="00F7357E"/>
    <w:rsid w:val="00F750AB"/>
    <w:rsid w:val="00F75583"/>
    <w:rsid w:val="00F769A1"/>
    <w:rsid w:val="00F769C3"/>
    <w:rsid w:val="00F77293"/>
    <w:rsid w:val="00F8276D"/>
    <w:rsid w:val="00F842A5"/>
    <w:rsid w:val="00F875E2"/>
    <w:rsid w:val="00F9124D"/>
    <w:rsid w:val="00F94459"/>
    <w:rsid w:val="00F96B6B"/>
    <w:rsid w:val="00FA1D2A"/>
    <w:rsid w:val="00FA684F"/>
    <w:rsid w:val="00FA7049"/>
    <w:rsid w:val="00FB1A71"/>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075"/>
    <w:rsid w:val="00FE74CA"/>
    <w:rsid w:val="00FE7E16"/>
    <w:rsid w:val="00FF023F"/>
    <w:rsid w:val="00FF27D5"/>
    <w:rsid w:val="00FF3571"/>
    <w:rsid w:val="00FF68DD"/>
    <w:rsid w:val="00FF6B24"/>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paragraph" w:styleId="1">
    <w:name w:val="heading 1"/>
    <w:basedOn w:val="a"/>
    <w:next w:val="a"/>
    <w:link w:val="1Char"/>
    <w:uiPriority w:val="9"/>
    <w:qFormat/>
    <w:rsid w:val="001E16D4"/>
    <w:pPr>
      <w:keepNext/>
      <w:keepLines/>
      <w:spacing w:before="340" w:after="330" w:line="578" w:lineRule="auto"/>
      <w:ind w:firstLineChars="250" w:firstLine="250"/>
      <w:outlineLvl w:val="0"/>
    </w:pPr>
    <w:rPr>
      <w:rFonts w:ascii="Calibri" w:eastAsia="黑体" w:hAnsi="Calibri" w:cs="Times New Roman"/>
      <w:bCs/>
      <w:kern w:val="44"/>
      <w:sz w:val="32"/>
      <w:szCs w:val="44"/>
      <w:lang/>
    </w:rPr>
  </w:style>
  <w:style w:type="paragraph" w:styleId="2">
    <w:name w:val="heading 2"/>
    <w:basedOn w:val="a"/>
    <w:next w:val="a"/>
    <w:link w:val="2Char"/>
    <w:qFormat/>
    <w:rsid w:val="001E16D4"/>
    <w:pPr>
      <w:keepNext/>
      <w:keepLines/>
      <w:spacing w:before="260" w:after="260" w:line="415" w:lineRule="auto"/>
      <w:ind w:firstLineChars="200" w:firstLine="200"/>
      <w:outlineLvl w:val="1"/>
    </w:pPr>
    <w:rPr>
      <w:rFonts w:ascii="Cambria" w:eastAsia="楷体" w:hAnsi="Cambria" w:cs="Times New Roman"/>
      <w:bCs/>
      <w:kern w:val="0"/>
      <w:sz w:val="32"/>
      <w:szCs w:val="32"/>
      <w:lang/>
    </w:rPr>
  </w:style>
  <w:style w:type="paragraph" w:styleId="3">
    <w:name w:val="heading 3"/>
    <w:basedOn w:val="a"/>
    <w:next w:val="a"/>
    <w:link w:val="3Char"/>
    <w:qFormat/>
    <w:rsid w:val="001E16D4"/>
    <w:pPr>
      <w:keepNext/>
      <w:keepLines/>
      <w:spacing w:before="20" w:after="20" w:line="415" w:lineRule="auto"/>
      <w:ind w:firstLineChars="200" w:firstLine="200"/>
      <w:outlineLvl w:val="2"/>
    </w:pPr>
    <w:rPr>
      <w:rFonts w:ascii="Calibri" w:eastAsia="仿宋_GB2312" w:hAnsi="Calibri" w:cs="Times New Roman"/>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E16D4"/>
    <w:pPr>
      <w:ind w:leftChars="2500" w:left="100"/>
    </w:pPr>
  </w:style>
  <w:style w:type="character" w:customStyle="1" w:styleId="Char">
    <w:name w:val="日期 Char"/>
    <w:basedOn w:val="a0"/>
    <w:link w:val="a3"/>
    <w:uiPriority w:val="99"/>
    <w:semiHidden/>
    <w:rsid w:val="001E16D4"/>
  </w:style>
  <w:style w:type="character" w:customStyle="1" w:styleId="1Char">
    <w:name w:val="标题 1 Char"/>
    <w:basedOn w:val="a0"/>
    <w:link w:val="1"/>
    <w:uiPriority w:val="9"/>
    <w:rsid w:val="001E16D4"/>
    <w:rPr>
      <w:rFonts w:ascii="Calibri" w:eastAsia="黑体" w:hAnsi="Calibri" w:cs="Times New Roman"/>
      <w:bCs/>
      <w:kern w:val="44"/>
      <w:sz w:val="32"/>
      <w:szCs w:val="44"/>
      <w:lang/>
    </w:rPr>
  </w:style>
  <w:style w:type="character" w:customStyle="1" w:styleId="2Char">
    <w:name w:val="标题 2 Char"/>
    <w:basedOn w:val="a0"/>
    <w:link w:val="2"/>
    <w:rsid w:val="001E16D4"/>
    <w:rPr>
      <w:rFonts w:ascii="Cambria" w:eastAsia="楷体" w:hAnsi="Cambria" w:cs="Times New Roman"/>
      <w:bCs/>
      <w:kern w:val="0"/>
      <w:sz w:val="32"/>
      <w:szCs w:val="32"/>
      <w:lang/>
    </w:rPr>
  </w:style>
  <w:style w:type="character" w:customStyle="1" w:styleId="3Char">
    <w:name w:val="标题 3 Char"/>
    <w:basedOn w:val="a0"/>
    <w:link w:val="3"/>
    <w:rsid w:val="001E16D4"/>
    <w:rPr>
      <w:rFonts w:ascii="Calibri" w:eastAsia="仿宋_GB2312" w:hAnsi="Calibri" w:cs="Times New Roman"/>
      <w:b/>
      <w:bCs/>
      <w:kern w:val="0"/>
      <w:sz w:val="32"/>
      <w:szCs w:val="32"/>
      <w:lang/>
    </w:rPr>
  </w:style>
  <w:style w:type="paragraph" w:customStyle="1" w:styleId="Char0">
    <w:name w:val="Char"/>
    <w:basedOn w:val="a"/>
    <w:rsid w:val="001E16D4"/>
    <w:rPr>
      <w:rFonts w:ascii="Times New Roman" w:eastAsia="宋体" w:hAnsi="Times New Roman" w:cs="Times New Roman"/>
      <w:szCs w:val="21"/>
    </w:rPr>
  </w:style>
  <w:style w:type="paragraph" w:styleId="a4">
    <w:name w:val="header"/>
    <w:basedOn w:val="a"/>
    <w:link w:val="Char1"/>
    <w:uiPriority w:val="99"/>
    <w:unhideWhenUsed/>
    <w:rsid w:val="001E16D4"/>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1">
    <w:name w:val="页眉 Char"/>
    <w:basedOn w:val="a0"/>
    <w:link w:val="a4"/>
    <w:uiPriority w:val="99"/>
    <w:rsid w:val="001E16D4"/>
    <w:rPr>
      <w:rFonts w:ascii="Times New Roman" w:eastAsia="宋体" w:hAnsi="Times New Roman" w:cs="Times New Roman"/>
      <w:sz w:val="18"/>
      <w:szCs w:val="18"/>
      <w:lang/>
    </w:rPr>
  </w:style>
  <w:style w:type="paragraph" w:styleId="a5">
    <w:name w:val="footer"/>
    <w:basedOn w:val="a"/>
    <w:link w:val="Char2"/>
    <w:uiPriority w:val="99"/>
    <w:unhideWhenUsed/>
    <w:rsid w:val="001E16D4"/>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2">
    <w:name w:val="页脚 Char"/>
    <w:basedOn w:val="a0"/>
    <w:link w:val="a5"/>
    <w:uiPriority w:val="99"/>
    <w:rsid w:val="001E16D4"/>
    <w:rPr>
      <w:rFonts w:ascii="Times New Roman" w:eastAsia="宋体" w:hAnsi="Times New Roman" w:cs="Times New Roman"/>
      <w:sz w:val="18"/>
      <w:szCs w:val="18"/>
      <w:lang/>
    </w:rPr>
  </w:style>
  <w:style w:type="paragraph" w:styleId="a6">
    <w:name w:val="List Paragraph"/>
    <w:basedOn w:val="a"/>
    <w:uiPriority w:val="34"/>
    <w:qFormat/>
    <w:rsid w:val="001E16D4"/>
    <w:pPr>
      <w:ind w:firstLineChars="200" w:firstLine="420"/>
    </w:pPr>
    <w:rPr>
      <w:rFonts w:ascii="Calibri" w:eastAsia="宋体" w:hAnsi="Calibri" w:cs="Times New Roman"/>
    </w:rPr>
  </w:style>
  <w:style w:type="paragraph" w:styleId="TOC">
    <w:name w:val="TOC Heading"/>
    <w:basedOn w:val="1"/>
    <w:next w:val="a"/>
    <w:uiPriority w:val="39"/>
    <w:qFormat/>
    <w:rsid w:val="001E16D4"/>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1E16D4"/>
    <w:pPr>
      <w:tabs>
        <w:tab w:val="right" w:leader="dot" w:pos="8296"/>
      </w:tabs>
      <w:adjustRightInd w:val="0"/>
      <w:snapToGrid w:val="0"/>
      <w:spacing w:line="370" w:lineRule="exact"/>
    </w:pPr>
    <w:rPr>
      <w:rFonts w:ascii="黑体" w:eastAsia="黑体" w:hAnsi="黑体" w:cs="Times New Roman"/>
      <w:b/>
      <w:noProof/>
      <w:sz w:val="28"/>
      <w:szCs w:val="28"/>
    </w:rPr>
  </w:style>
  <w:style w:type="paragraph" w:styleId="20">
    <w:name w:val="toc 2"/>
    <w:basedOn w:val="a"/>
    <w:next w:val="a"/>
    <w:autoRedefine/>
    <w:uiPriority w:val="39"/>
    <w:unhideWhenUsed/>
    <w:rsid w:val="001E16D4"/>
    <w:pPr>
      <w:tabs>
        <w:tab w:val="right" w:leader="dot" w:pos="8296"/>
      </w:tabs>
      <w:adjustRightInd w:val="0"/>
      <w:snapToGrid w:val="0"/>
      <w:spacing w:line="370" w:lineRule="exact"/>
    </w:pPr>
    <w:rPr>
      <w:rFonts w:ascii="楷体" w:eastAsia="楷体" w:hAnsi="楷体" w:cs="Times New Roman"/>
      <w:b/>
      <w:bCs/>
      <w:noProof/>
      <w:sz w:val="28"/>
      <w:szCs w:val="28"/>
    </w:rPr>
  </w:style>
  <w:style w:type="paragraph" w:styleId="30">
    <w:name w:val="toc 3"/>
    <w:basedOn w:val="a"/>
    <w:next w:val="a"/>
    <w:autoRedefine/>
    <w:uiPriority w:val="39"/>
    <w:unhideWhenUsed/>
    <w:rsid w:val="001E16D4"/>
    <w:pPr>
      <w:tabs>
        <w:tab w:val="right" w:leader="dot" w:pos="8296"/>
      </w:tabs>
      <w:adjustRightInd w:val="0"/>
      <w:snapToGrid w:val="0"/>
      <w:spacing w:line="370" w:lineRule="exact"/>
      <w:ind w:firstLineChars="200" w:firstLine="480"/>
    </w:pPr>
    <w:rPr>
      <w:rFonts w:ascii="Times New Roman" w:eastAsia="宋体" w:hAnsi="Times New Roman" w:cs="Times New Roman"/>
      <w:noProof/>
      <w:sz w:val="24"/>
      <w:szCs w:val="24"/>
    </w:rPr>
  </w:style>
  <w:style w:type="character" w:styleId="a7">
    <w:name w:val="Hyperlink"/>
    <w:uiPriority w:val="99"/>
    <w:unhideWhenUsed/>
    <w:rsid w:val="001E16D4"/>
    <w:rPr>
      <w:color w:val="0000FF"/>
      <w:u w:val="single"/>
    </w:rPr>
  </w:style>
  <w:style w:type="paragraph" w:styleId="a8">
    <w:name w:val="footnote text"/>
    <w:basedOn w:val="a"/>
    <w:link w:val="Char3"/>
    <w:uiPriority w:val="99"/>
    <w:semiHidden/>
    <w:unhideWhenUsed/>
    <w:rsid w:val="001E16D4"/>
    <w:pPr>
      <w:snapToGrid w:val="0"/>
      <w:jc w:val="left"/>
    </w:pPr>
    <w:rPr>
      <w:rFonts w:ascii="Times New Roman" w:eastAsia="宋体" w:hAnsi="Times New Roman" w:cs="Times New Roman"/>
      <w:sz w:val="18"/>
      <w:szCs w:val="18"/>
      <w:lang/>
    </w:rPr>
  </w:style>
  <w:style w:type="character" w:customStyle="1" w:styleId="Char3">
    <w:name w:val="脚注文本 Char"/>
    <w:basedOn w:val="a0"/>
    <w:link w:val="a8"/>
    <w:uiPriority w:val="99"/>
    <w:semiHidden/>
    <w:rsid w:val="001E16D4"/>
    <w:rPr>
      <w:rFonts w:ascii="Times New Roman" w:eastAsia="宋体" w:hAnsi="Times New Roman" w:cs="Times New Roman"/>
      <w:sz w:val="18"/>
      <w:szCs w:val="18"/>
      <w:lang/>
    </w:rPr>
  </w:style>
  <w:style w:type="character" w:styleId="a9">
    <w:name w:val="footnote reference"/>
    <w:uiPriority w:val="99"/>
    <w:semiHidden/>
    <w:unhideWhenUsed/>
    <w:rsid w:val="001E16D4"/>
    <w:rPr>
      <w:vertAlign w:val="superscript"/>
    </w:rPr>
  </w:style>
  <w:style w:type="paragraph" w:styleId="aa">
    <w:name w:val="Balloon Text"/>
    <w:basedOn w:val="a"/>
    <w:link w:val="Char4"/>
    <w:uiPriority w:val="99"/>
    <w:semiHidden/>
    <w:unhideWhenUsed/>
    <w:rsid w:val="001E16D4"/>
    <w:rPr>
      <w:rFonts w:ascii="Times New Roman" w:eastAsia="宋体" w:hAnsi="Times New Roman" w:cs="Times New Roman"/>
      <w:sz w:val="18"/>
      <w:szCs w:val="18"/>
      <w:lang/>
    </w:rPr>
  </w:style>
  <w:style w:type="character" w:customStyle="1" w:styleId="Char4">
    <w:name w:val="批注框文本 Char"/>
    <w:basedOn w:val="a0"/>
    <w:link w:val="aa"/>
    <w:uiPriority w:val="99"/>
    <w:semiHidden/>
    <w:rsid w:val="001E16D4"/>
    <w:rPr>
      <w:rFonts w:ascii="Times New Roman" w:eastAsia="宋体" w:hAnsi="Times New Roman" w:cs="Times New Roman"/>
      <w:sz w:val="18"/>
      <w:szCs w:val="18"/>
      <w:lang/>
    </w:rPr>
  </w:style>
  <w:style w:type="paragraph" w:styleId="ab">
    <w:name w:val="Plain Text"/>
    <w:basedOn w:val="a"/>
    <w:link w:val="Char5"/>
    <w:rsid w:val="001E16D4"/>
    <w:rPr>
      <w:rFonts w:ascii="宋体" w:eastAsia="宋体" w:hAnsi="Courier New" w:cs="Times New Roman"/>
      <w:szCs w:val="21"/>
      <w:lang/>
    </w:rPr>
  </w:style>
  <w:style w:type="character" w:customStyle="1" w:styleId="Char5">
    <w:name w:val="纯文本 Char"/>
    <w:basedOn w:val="a0"/>
    <w:link w:val="ab"/>
    <w:rsid w:val="001E16D4"/>
    <w:rPr>
      <w:rFonts w:ascii="宋体" w:eastAsia="宋体" w:hAnsi="Courier New" w:cs="Times New Roman"/>
      <w:szCs w:val="21"/>
      <w:lang/>
    </w:rPr>
  </w:style>
  <w:style w:type="character" w:styleId="ac">
    <w:name w:val="annotation reference"/>
    <w:uiPriority w:val="99"/>
    <w:unhideWhenUsed/>
    <w:rsid w:val="001E16D4"/>
    <w:rPr>
      <w:sz w:val="21"/>
      <w:szCs w:val="21"/>
    </w:rPr>
  </w:style>
  <w:style w:type="paragraph" w:styleId="ad">
    <w:name w:val="annotation text"/>
    <w:basedOn w:val="a"/>
    <w:link w:val="Char6"/>
    <w:uiPriority w:val="99"/>
    <w:unhideWhenUsed/>
    <w:rsid w:val="001E16D4"/>
    <w:pPr>
      <w:jc w:val="left"/>
    </w:pPr>
    <w:rPr>
      <w:rFonts w:ascii="Times New Roman" w:eastAsia="宋体" w:hAnsi="Times New Roman" w:cs="Times New Roman"/>
      <w:szCs w:val="24"/>
      <w:lang/>
    </w:rPr>
  </w:style>
  <w:style w:type="character" w:customStyle="1" w:styleId="Char6">
    <w:name w:val="批注文字 Char"/>
    <w:basedOn w:val="a0"/>
    <w:link w:val="ad"/>
    <w:uiPriority w:val="99"/>
    <w:rsid w:val="001E16D4"/>
    <w:rPr>
      <w:rFonts w:ascii="Times New Roman" w:eastAsia="宋体" w:hAnsi="Times New Roman" w:cs="Times New Roman"/>
      <w:szCs w:val="24"/>
      <w:lang/>
    </w:rPr>
  </w:style>
  <w:style w:type="paragraph" w:styleId="ae">
    <w:name w:val="annotation subject"/>
    <w:basedOn w:val="ad"/>
    <w:next w:val="ad"/>
    <w:link w:val="Char7"/>
    <w:uiPriority w:val="99"/>
    <w:semiHidden/>
    <w:unhideWhenUsed/>
    <w:rsid w:val="001E16D4"/>
    <w:rPr>
      <w:b/>
      <w:bCs/>
    </w:rPr>
  </w:style>
  <w:style w:type="character" w:customStyle="1" w:styleId="Char7">
    <w:name w:val="批注主题 Char"/>
    <w:basedOn w:val="Char6"/>
    <w:link w:val="ae"/>
    <w:uiPriority w:val="99"/>
    <w:semiHidden/>
    <w:rsid w:val="001E16D4"/>
    <w:rPr>
      <w:b/>
      <w:bCs/>
    </w:rPr>
  </w:style>
  <w:style w:type="paragraph" w:styleId="af">
    <w:name w:val="Revision"/>
    <w:hidden/>
    <w:uiPriority w:val="99"/>
    <w:semiHidden/>
    <w:rsid w:val="001E16D4"/>
    <w:rPr>
      <w:rFonts w:ascii="Times New Roman" w:eastAsia="宋体" w:hAnsi="Times New Roman" w:cs="Times New Roman"/>
      <w:szCs w:val="24"/>
    </w:rPr>
  </w:style>
  <w:style w:type="paragraph" w:customStyle="1" w:styleId="CharCharCharChar1CharCharCharCharChar1CharCharCharCharCharChar">
    <w:name w:val="Char Char Char Char1 Char Char Char Char Char1 Char Char Char Char Char Char"/>
    <w:basedOn w:val="a"/>
    <w:semiHidden/>
    <w:rsid w:val="001E16D4"/>
    <w:pPr>
      <w:widowControl/>
      <w:spacing w:after="160" w:line="240" w:lineRule="exact"/>
      <w:jc w:val="left"/>
    </w:pPr>
    <w:rPr>
      <w:rFonts w:ascii="Verdana" w:eastAsia="宋体" w:hAnsi="Verdana" w:cs="Times New Roman"/>
      <w:kern w:val="0"/>
      <w:sz w:val="20"/>
      <w:szCs w:val="20"/>
      <w:lang w:eastAsia="en-US"/>
    </w:rPr>
  </w:style>
  <w:style w:type="paragraph" w:styleId="af0">
    <w:name w:val="Normal (Web)"/>
    <w:basedOn w:val="a"/>
    <w:uiPriority w:val="99"/>
    <w:unhideWhenUsed/>
    <w:rsid w:val="001E16D4"/>
    <w:pPr>
      <w:widowControl/>
      <w:jc w:val="left"/>
    </w:pPr>
    <w:rPr>
      <w:rFonts w:ascii="宋体" w:eastAsia="宋体" w:hAnsi="宋体" w:cs="宋体"/>
      <w:kern w:val="0"/>
      <w:sz w:val="14"/>
      <w:szCs w:val="14"/>
    </w:rPr>
  </w:style>
  <w:style w:type="paragraph" w:styleId="af1">
    <w:name w:val="Document Map"/>
    <w:basedOn w:val="a"/>
    <w:link w:val="Char8"/>
    <w:uiPriority w:val="99"/>
    <w:semiHidden/>
    <w:unhideWhenUsed/>
    <w:rsid w:val="001E16D4"/>
    <w:rPr>
      <w:rFonts w:ascii="宋体" w:eastAsia="宋体" w:hAnsi="Times New Roman" w:cs="Times New Roman"/>
      <w:sz w:val="18"/>
      <w:szCs w:val="18"/>
      <w:lang/>
    </w:rPr>
  </w:style>
  <w:style w:type="character" w:customStyle="1" w:styleId="Char8">
    <w:name w:val="文档结构图 Char"/>
    <w:basedOn w:val="a0"/>
    <w:link w:val="af1"/>
    <w:uiPriority w:val="99"/>
    <w:semiHidden/>
    <w:rsid w:val="001E16D4"/>
    <w:rPr>
      <w:rFonts w:ascii="宋体" w:eastAsia="宋体" w:hAnsi="Times New Roman" w:cs="Times New Roman"/>
      <w:sz w:val="18"/>
      <w:szCs w:val="18"/>
      <w:lang/>
    </w:rPr>
  </w:style>
  <w:style w:type="character" w:customStyle="1" w:styleId="gongkaicontent2title1">
    <w:name w:val="gongkai_content_2_title1"/>
    <w:rsid w:val="001E16D4"/>
    <w:rPr>
      <w:rFonts w:ascii="黑体" w:eastAsia="黑体" w:hAnsi="黑体" w:hint="eastAsia"/>
      <w:b/>
      <w:bCs/>
      <w:sz w:val="28"/>
      <w:szCs w:val="28"/>
    </w:rPr>
  </w:style>
  <w:style w:type="character" w:customStyle="1" w:styleId="style11">
    <w:name w:val="style11"/>
    <w:rsid w:val="001E16D4"/>
    <w:rPr>
      <w:b/>
      <w:bCs/>
      <w:sz w:val="22"/>
      <w:szCs w:val="22"/>
    </w:rPr>
  </w:style>
  <w:style w:type="paragraph" w:customStyle="1" w:styleId="p15">
    <w:name w:val="p15"/>
    <w:basedOn w:val="a"/>
    <w:rsid w:val="001E16D4"/>
    <w:pPr>
      <w:widowControl/>
      <w:ind w:firstLine="420"/>
    </w:pPr>
    <w:rPr>
      <w:rFonts w:ascii="Calibri" w:eastAsia="宋体" w:hAnsi="Calibri" w:cs="宋体"/>
      <w:kern w:val="0"/>
      <w:szCs w:val="21"/>
    </w:rPr>
  </w:style>
  <w:style w:type="paragraph" w:styleId="af2">
    <w:name w:val="No Spacing"/>
    <w:uiPriority w:val="1"/>
    <w:qFormat/>
    <w:rsid w:val="001E16D4"/>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20465341">
      <w:bodyDiv w:val="1"/>
      <w:marLeft w:val="0"/>
      <w:marRight w:val="0"/>
      <w:marTop w:val="0"/>
      <w:marBottom w:val="0"/>
      <w:divBdr>
        <w:top w:val="none" w:sz="0" w:space="0" w:color="auto"/>
        <w:left w:val="none" w:sz="0" w:space="0" w:color="auto"/>
        <w:bottom w:val="none" w:sz="0" w:space="0" w:color="auto"/>
        <w:right w:val="none" w:sz="0" w:space="0" w:color="auto"/>
      </w:divBdr>
      <w:divsChild>
        <w:div w:id="1762026734">
          <w:marLeft w:val="0"/>
          <w:marRight w:val="0"/>
          <w:marTop w:val="0"/>
          <w:marBottom w:val="0"/>
          <w:divBdr>
            <w:top w:val="none" w:sz="0" w:space="0" w:color="auto"/>
            <w:left w:val="none" w:sz="0" w:space="0" w:color="auto"/>
            <w:bottom w:val="none" w:sz="0" w:space="0" w:color="auto"/>
            <w:right w:val="none" w:sz="0" w:space="0" w:color="auto"/>
          </w:divBdr>
          <w:divsChild>
            <w:div w:id="993795797">
              <w:marLeft w:val="0"/>
              <w:marRight w:val="0"/>
              <w:marTop w:val="0"/>
              <w:marBottom w:val="0"/>
              <w:divBdr>
                <w:top w:val="single" w:sz="6" w:space="31" w:color="BCBCBC"/>
                <w:left w:val="single" w:sz="6" w:space="31" w:color="BCBCBC"/>
                <w:bottom w:val="single" w:sz="6" w:space="15" w:color="BCBCBC"/>
                <w:right w:val="single" w:sz="6" w:space="31" w:color="BCBCBC"/>
              </w:divBdr>
              <w:divsChild>
                <w:div w:id="1702364652">
                  <w:marLeft w:val="0"/>
                  <w:marRight w:val="0"/>
                  <w:marTop w:val="0"/>
                  <w:marBottom w:val="0"/>
                  <w:divBdr>
                    <w:top w:val="none" w:sz="0" w:space="0" w:color="auto"/>
                    <w:left w:val="none" w:sz="0" w:space="0" w:color="auto"/>
                    <w:bottom w:val="none" w:sz="0" w:space="0" w:color="auto"/>
                    <w:right w:val="none" w:sz="0" w:space="0" w:color="auto"/>
                  </w:divBdr>
                  <w:divsChild>
                    <w:div w:id="20625549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2015-11-03T09:21:00Z</dcterms:created>
  <dcterms:modified xsi:type="dcterms:W3CDTF">2015-11-03T09:23:00Z</dcterms:modified>
</cp:coreProperties>
</file>