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647" w:rsidRDefault="00F07B5D">
      <w:pPr>
        <w:jc w:val="center"/>
        <w:rPr>
          <w:rFonts w:ascii="黑体" w:eastAsia="黑体" w:hAnsi="黑体" w:cs="黑体"/>
          <w:sz w:val="36"/>
          <w:szCs w:val="36"/>
        </w:rPr>
      </w:pPr>
      <w:r>
        <w:rPr>
          <w:rFonts w:ascii="黑体" w:eastAsia="黑体" w:hAnsi="黑体" w:cs="黑体" w:hint="eastAsia"/>
          <w:sz w:val="36"/>
          <w:szCs w:val="36"/>
        </w:rPr>
        <w:t>河南建筑职业技术学院</w:t>
      </w:r>
    </w:p>
    <w:p w:rsidR="00690647" w:rsidRDefault="00F07B5D">
      <w:pPr>
        <w:jc w:val="center"/>
        <w:rPr>
          <w:rFonts w:ascii="黑体" w:eastAsia="黑体" w:hAnsi="黑体" w:cs="黑体"/>
          <w:sz w:val="36"/>
          <w:szCs w:val="36"/>
        </w:rPr>
      </w:pPr>
      <w:r>
        <w:rPr>
          <w:rFonts w:ascii="黑体" w:eastAsia="黑体" w:hAnsi="黑体" w:cs="黑体"/>
          <w:sz w:val="36"/>
          <w:szCs w:val="36"/>
        </w:rPr>
        <w:t>2016</w:t>
      </w:r>
      <w:r>
        <w:rPr>
          <w:rFonts w:ascii="黑体" w:eastAsia="黑体" w:hAnsi="黑体" w:cs="黑体" w:hint="eastAsia"/>
          <w:sz w:val="36"/>
          <w:szCs w:val="36"/>
        </w:rPr>
        <w:t>年单独考试招生实施方案</w:t>
      </w:r>
    </w:p>
    <w:p w:rsidR="00690647" w:rsidRDefault="00F07B5D" w:rsidP="003F0BFD">
      <w:pPr>
        <w:widowControl/>
        <w:spacing w:line="450" w:lineRule="atLeast"/>
        <w:ind w:firstLineChars="200" w:firstLine="560"/>
        <w:jc w:val="left"/>
        <w:rPr>
          <w:rFonts w:ascii="仿宋_GB2312" w:eastAsia="仿宋_GB2312" w:hAnsi="Times New Roman"/>
          <w:sz w:val="28"/>
          <w:szCs w:val="28"/>
        </w:rPr>
      </w:pPr>
      <w:r>
        <w:rPr>
          <w:rFonts w:ascii="仿宋_GB2312" w:eastAsia="仿宋_GB2312" w:hAnsi="Times New Roman" w:hint="eastAsia"/>
          <w:sz w:val="28"/>
          <w:szCs w:val="28"/>
        </w:rPr>
        <w:t>为进一步深化高等职业院校招生考试制度改革，积极探索高素质技术技能型人才选拔培养模式，增强职业教育对我省经济社会发展的人才支撑能力。</w:t>
      </w:r>
      <w:r>
        <w:rPr>
          <w:rFonts w:ascii="仿宋_GB2312" w:eastAsia="仿宋_GB2312" w:hint="eastAsia"/>
          <w:sz w:val="28"/>
          <w:szCs w:val="28"/>
        </w:rPr>
        <w:t>根据国家教育部和河南省教育厅文件精神</w:t>
      </w:r>
      <w:r>
        <w:rPr>
          <w:rFonts w:ascii="仿宋_GB2312" w:eastAsia="仿宋_GB2312" w:hAnsi="Times New Roman" w:hint="eastAsia"/>
          <w:sz w:val="28"/>
          <w:szCs w:val="28"/>
        </w:rPr>
        <w:t>，我院参加</w:t>
      </w:r>
      <w:r>
        <w:rPr>
          <w:rFonts w:ascii="仿宋_GB2312" w:eastAsia="仿宋_GB2312" w:hAnsi="Times New Roman"/>
          <w:sz w:val="28"/>
          <w:szCs w:val="28"/>
        </w:rPr>
        <w:t>2016</w:t>
      </w:r>
      <w:r>
        <w:rPr>
          <w:rFonts w:ascii="仿宋_GB2312" w:eastAsia="仿宋_GB2312" w:hAnsi="Times New Roman" w:hint="eastAsia"/>
          <w:sz w:val="28"/>
          <w:szCs w:val="28"/>
        </w:rPr>
        <w:t>年高等职业院校单独考试招生。结合我院办学实际，特制定本实施方案。</w:t>
      </w:r>
    </w:p>
    <w:p w:rsidR="00690647" w:rsidRDefault="00F07B5D" w:rsidP="003F0BFD">
      <w:pPr>
        <w:widowControl/>
        <w:spacing w:before="100" w:beforeAutospacing="1" w:after="100" w:afterAutospacing="1" w:line="450" w:lineRule="atLeast"/>
        <w:ind w:firstLineChars="200" w:firstLine="560"/>
        <w:jc w:val="left"/>
        <w:rPr>
          <w:rFonts w:ascii="仿宋_GB2312" w:eastAsia="仿宋_GB2312" w:hAnsi="Times New Roman"/>
          <w:sz w:val="28"/>
          <w:szCs w:val="28"/>
        </w:rPr>
      </w:pPr>
      <w:r>
        <w:rPr>
          <w:rFonts w:ascii="仿宋_GB2312" w:eastAsia="仿宋_GB2312" w:hAnsi="Times New Roman" w:hint="eastAsia"/>
          <w:sz w:val="28"/>
          <w:szCs w:val="28"/>
        </w:rPr>
        <w:t>一、实施原则</w:t>
      </w:r>
    </w:p>
    <w:p w:rsidR="00690647" w:rsidRDefault="00F07B5D" w:rsidP="003F0BFD">
      <w:pPr>
        <w:widowControl/>
        <w:spacing w:before="100" w:beforeAutospacing="1" w:after="100" w:afterAutospacing="1" w:line="450" w:lineRule="atLeast"/>
        <w:ind w:firstLineChars="200" w:firstLine="560"/>
        <w:jc w:val="left"/>
        <w:rPr>
          <w:rFonts w:ascii="仿宋_GB2312" w:eastAsia="仿宋_GB2312" w:hAnsi="Times New Roman"/>
          <w:sz w:val="28"/>
          <w:szCs w:val="28"/>
        </w:rPr>
      </w:pPr>
      <w:r>
        <w:rPr>
          <w:rFonts w:ascii="仿宋_GB2312" w:eastAsia="仿宋_GB2312" w:hAnsi="Times New Roman" w:hint="eastAsia"/>
          <w:sz w:val="28"/>
          <w:szCs w:val="28"/>
        </w:rPr>
        <w:t>结合学院办学特色和专业人才培养需要，遵循“公开程序、公平竞争、公正选拔、综合评价、择优录取”的原则，积极探索高等职业教育多元化选拔录取机制，选拔综合素质高、具有职业潜质的优秀人才进入高等职业院校学习，进一步提高高等职业教育生源质量，突出高等职业教育特色。坚持在省教育厅、省招办领导下，按照高等学校招生工作“阳光工程”的各项要求，学院内部实行“招考分离”原则，责任落实到人，严格报名、报考资格审查，规范录取程序，严肃工作纪律，接受社会监督。</w:t>
      </w:r>
    </w:p>
    <w:p w:rsidR="00690647" w:rsidRDefault="00F07B5D" w:rsidP="003F0BFD">
      <w:pPr>
        <w:widowControl/>
        <w:numPr>
          <w:ilvl w:val="0"/>
          <w:numId w:val="1"/>
        </w:numPr>
        <w:spacing w:before="100" w:beforeAutospacing="1" w:after="100" w:afterAutospacing="1" w:line="450" w:lineRule="atLeast"/>
        <w:ind w:firstLineChars="200" w:firstLine="560"/>
        <w:jc w:val="left"/>
        <w:rPr>
          <w:rFonts w:ascii="仿宋_GB2312" w:eastAsia="仿宋_GB2312" w:hAnsi="Times New Roman"/>
          <w:sz w:val="28"/>
          <w:szCs w:val="28"/>
        </w:rPr>
      </w:pPr>
      <w:r>
        <w:rPr>
          <w:rFonts w:ascii="仿宋_GB2312" w:eastAsia="仿宋_GB2312" w:hAnsi="Times New Roman" w:hint="eastAsia"/>
          <w:sz w:val="28"/>
          <w:szCs w:val="28"/>
        </w:rPr>
        <w:t>组织机构及职责分工</w:t>
      </w:r>
    </w:p>
    <w:p w:rsidR="00690647" w:rsidRDefault="00F07B5D">
      <w:pPr>
        <w:widowControl/>
        <w:spacing w:line="450" w:lineRule="atLeast"/>
        <w:jc w:val="left"/>
        <w:rPr>
          <w:rFonts w:ascii="仿宋_GB2312" w:eastAsia="仿宋_GB2312" w:hAnsi="Times New Roman"/>
          <w:sz w:val="28"/>
          <w:szCs w:val="28"/>
        </w:rPr>
      </w:pPr>
      <w:r>
        <w:rPr>
          <w:rFonts w:ascii="仿宋_GB2312" w:eastAsia="仿宋_GB2312" w:hAnsi="Times New Roman" w:hint="eastAsia"/>
          <w:sz w:val="28"/>
          <w:szCs w:val="28"/>
        </w:rPr>
        <w:t xml:space="preserve">    为了提高单独考试招生工作的执行力和公信度，选派政策水平高、工作认真负责、办事公道的教师、管理人员和合作企业工程技术人员参加单独考试招生工作。</w:t>
      </w:r>
    </w:p>
    <w:p w:rsidR="00690647" w:rsidRDefault="00F07B5D" w:rsidP="003F0BFD">
      <w:pPr>
        <w:widowControl/>
        <w:spacing w:line="450" w:lineRule="atLeast"/>
        <w:ind w:firstLineChars="200" w:firstLine="560"/>
        <w:jc w:val="left"/>
        <w:rPr>
          <w:rFonts w:ascii="仿宋_GB2312" w:eastAsia="仿宋_GB2312" w:hAnsi="Times New Roman"/>
          <w:sz w:val="28"/>
          <w:szCs w:val="28"/>
        </w:rPr>
      </w:pPr>
      <w:r>
        <w:rPr>
          <w:rFonts w:ascii="仿宋_GB2312" w:eastAsia="仿宋_GB2312" w:hAnsi="Times New Roman" w:hint="eastAsia"/>
          <w:sz w:val="28"/>
          <w:szCs w:val="28"/>
        </w:rPr>
        <w:lastRenderedPageBreak/>
        <w:t>凡有直系亲属当年报考者不得参与单独考试招生工作。</w:t>
      </w:r>
    </w:p>
    <w:p w:rsidR="00690647" w:rsidRDefault="00F07B5D" w:rsidP="003F0BFD">
      <w:pPr>
        <w:widowControl/>
        <w:spacing w:line="450" w:lineRule="atLeast"/>
        <w:ind w:firstLineChars="200" w:firstLine="560"/>
        <w:jc w:val="left"/>
        <w:rPr>
          <w:rFonts w:ascii="仿宋_GB2312" w:eastAsia="仿宋_GB2312" w:hAnsi="Times New Roman"/>
          <w:sz w:val="28"/>
          <w:szCs w:val="28"/>
        </w:rPr>
      </w:pPr>
      <w:r>
        <w:rPr>
          <w:rFonts w:ascii="仿宋_GB2312" w:eastAsia="仿宋_GB2312" w:hAnsi="Times New Roman" w:hint="eastAsia"/>
          <w:sz w:val="28"/>
          <w:szCs w:val="28"/>
        </w:rPr>
        <w:t>（一）单独考试招生工作领导小组</w:t>
      </w:r>
    </w:p>
    <w:p w:rsidR="00690647" w:rsidRDefault="00F07B5D">
      <w:pPr>
        <w:widowControl/>
        <w:spacing w:line="450" w:lineRule="atLeast"/>
        <w:ind w:firstLineChars="200" w:firstLine="560"/>
        <w:jc w:val="left"/>
        <w:rPr>
          <w:rFonts w:ascii="仿宋_GB2312" w:eastAsia="仿宋_GB2312" w:hAnsi="Times New Roman"/>
          <w:sz w:val="28"/>
          <w:szCs w:val="28"/>
        </w:rPr>
      </w:pPr>
      <w:r>
        <w:rPr>
          <w:rFonts w:ascii="仿宋_GB2312" w:eastAsia="仿宋_GB2312" w:hAnsi="Times New Roman" w:hint="eastAsia"/>
          <w:sz w:val="28"/>
          <w:szCs w:val="28"/>
        </w:rPr>
        <w:t>组  长：陈丙义</w:t>
      </w:r>
    </w:p>
    <w:p w:rsidR="00690647" w:rsidRDefault="00F07B5D">
      <w:pPr>
        <w:widowControl/>
        <w:spacing w:line="450" w:lineRule="atLeast"/>
        <w:ind w:firstLineChars="200" w:firstLine="560"/>
        <w:jc w:val="left"/>
        <w:rPr>
          <w:rFonts w:ascii="仿宋_GB2312" w:eastAsia="仿宋_GB2312" w:hAnsi="Times New Roman"/>
          <w:sz w:val="28"/>
          <w:szCs w:val="28"/>
        </w:rPr>
      </w:pPr>
      <w:r>
        <w:rPr>
          <w:rFonts w:ascii="仿宋_GB2312" w:eastAsia="仿宋_GB2312" w:hAnsi="Times New Roman" w:hint="eastAsia"/>
          <w:sz w:val="28"/>
          <w:szCs w:val="28"/>
        </w:rPr>
        <w:t>副组长：吴承霞  杨明喜  刘存龙  毛润山  唐静州</w:t>
      </w:r>
    </w:p>
    <w:p w:rsidR="00690647" w:rsidRDefault="00F07B5D">
      <w:pPr>
        <w:widowControl/>
        <w:spacing w:line="450" w:lineRule="atLeast"/>
        <w:ind w:firstLineChars="200" w:firstLine="560"/>
        <w:jc w:val="left"/>
        <w:rPr>
          <w:rFonts w:ascii="仿宋_GB2312" w:eastAsia="仿宋_GB2312" w:hAnsi="Times New Roman"/>
          <w:sz w:val="28"/>
          <w:szCs w:val="28"/>
        </w:rPr>
      </w:pPr>
      <w:r>
        <w:rPr>
          <w:rFonts w:ascii="仿宋_GB2312" w:eastAsia="仿宋_GB2312" w:hAnsi="Times New Roman" w:hint="eastAsia"/>
          <w:sz w:val="28"/>
          <w:szCs w:val="28"/>
        </w:rPr>
        <w:t>成</w:t>
      </w:r>
      <w:r>
        <w:rPr>
          <w:rFonts w:ascii="仿宋_GB2312" w:eastAsia="仿宋_GB2312" w:hAnsi="Times New Roman" w:hint="eastAsia"/>
          <w:sz w:val="28"/>
          <w:szCs w:val="28"/>
        </w:rPr>
        <w:t> </w:t>
      </w:r>
      <w:r>
        <w:rPr>
          <w:rFonts w:ascii="仿宋_GB2312" w:eastAsia="仿宋_GB2312" w:hAnsi="Times New Roman" w:hint="eastAsia"/>
          <w:sz w:val="28"/>
          <w:szCs w:val="28"/>
        </w:rPr>
        <w:t xml:space="preserve">  员：梅  杨  郑  欣  盛义岭  王  琳  吴叶圣</w:t>
      </w:r>
    </w:p>
    <w:p w:rsidR="00690647" w:rsidRDefault="00F07B5D">
      <w:pPr>
        <w:widowControl/>
        <w:spacing w:line="450" w:lineRule="atLeast"/>
        <w:ind w:firstLineChars="200" w:firstLine="560"/>
        <w:jc w:val="left"/>
        <w:rPr>
          <w:rFonts w:ascii="仿宋_GB2312" w:eastAsia="仿宋_GB2312" w:hAnsi="Times New Roman"/>
          <w:sz w:val="28"/>
          <w:szCs w:val="28"/>
        </w:rPr>
      </w:pPr>
      <w:r>
        <w:rPr>
          <w:rFonts w:ascii="仿宋_GB2312" w:eastAsia="仿宋_GB2312" w:hAnsi="Times New Roman" w:hint="eastAsia"/>
          <w:sz w:val="28"/>
          <w:szCs w:val="28"/>
        </w:rPr>
        <w:t xml:space="preserve">         谷遂群  郑日忠  赵肖丹  王</w:t>
      </w:r>
      <w:r>
        <w:rPr>
          <w:rFonts w:ascii="仿宋_GB2312" w:eastAsia="仿宋_GB2312" w:hAnsi="Times New Roman" w:hint="eastAsia"/>
          <w:sz w:val="28"/>
          <w:szCs w:val="28"/>
        </w:rPr>
        <w:t> </w:t>
      </w:r>
      <w:r>
        <w:rPr>
          <w:rFonts w:ascii="仿宋_GB2312" w:eastAsia="仿宋_GB2312" w:hAnsi="Times New Roman" w:hint="eastAsia"/>
          <w:sz w:val="28"/>
          <w:szCs w:val="28"/>
        </w:rPr>
        <w:t xml:space="preserve"> 辉  张思忠</w:t>
      </w:r>
    </w:p>
    <w:p w:rsidR="00690647" w:rsidRDefault="00F07B5D">
      <w:pPr>
        <w:widowControl/>
        <w:spacing w:line="450" w:lineRule="atLeast"/>
        <w:ind w:firstLineChars="200" w:firstLine="560"/>
        <w:jc w:val="left"/>
        <w:rPr>
          <w:rFonts w:ascii="仿宋_GB2312" w:eastAsia="仿宋_GB2312" w:hAnsi="Times New Roman"/>
          <w:sz w:val="28"/>
          <w:szCs w:val="28"/>
        </w:rPr>
      </w:pPr>
      <w:r>
        <w:rPr>
          <w:rFonts w:ascii="仿宋_GB2312" w:eastAsia="仿宋_GB2312" w:hAnsi="Times New Roman" w:hint="eastAsia"/>
          <w:sz w:val="28"/>
          <w:szCs w:val="28"/>
        </w:rPr>
        <w:t xml:space="preserve">         韩应江  李  静</w:t>
      </w:r>
    </w:p>
    <w:p w:rsidR="00690647" w:rsidRDefault="00F07B5D" w:rsidP="003F0BFD">
      <w:pPr>
        <w:widowControl/>
        <w:spacing w:line="450" w:lineRule="atLeast"/>
        <w:ind w:firstLineChars="200" w:firstLine="560"/>
        <w:jc w:val="left"/>
        <w:rPr>
          <w:rFonts w:ascii="仿宋_GB2312" w:eastAsia="仿宋_GB2312" w:hAnsi="Times New Roman"/>
          <w:sz w:val="28"/>
          <w:szCs w:val="28"/>
        </w:rPr>
      </w:pPr>
      <w:r>
        <w:rPr>
          <w:rFonts w:ascii="仿宋_GB2312" w:eastAsia="仿宋_GB2312" w:hAnsi="Times New Roman" w:hint="eastAsia"/>
          <w:sz w:val="28"/>
          <w:szCs w:val="28"/>
        </w:rPr>
        <w:t>领导小组办公室设在招生就业处。</w:t>
      </w:r>
    </w:p>
    <w:p w:rsidR="00690647" w:rsidRDefault="00F07B5D" w:rsidP="003F0BFD">
      <w:pPr>
        <w:widowControl/>
        <w:spacing w:line="450" w:lineRule="atLeast"/>
        <w:ind w:firstLineChars="200" w:firstLine="560"/>
        <w:jc w:val="left"/>
        <w:rPr>
          <w:rFonts w:ascii="仿宋_GB2312" w:eastAsia="仿宋_GB2312" w:hAnsi="Times New Roman"/>
          <w:sz w:val="28"/>
          <w:szCs w:val="28"/>
        </w:rPr>
      </w:pPr>
      <w:r>
        <w:rPr>
          <w:rFonts w:ascii="仿宋_GB2312" w:eastAsia="仿宋_GB2312" w:hAnsi="Times New Roman" w:hint="eastAsia"/>
          <w:sz w:val="28"/>
          <w:szCs w:val="28"/>
        </w:rPr>
        <w:t>领导小组下设综合办公组、命题考务组、招生宣传组、技术保障组、录取工作组、监督监察组、后勤保障组、安全保卫组。</w:t>
      </w:r>
    </w:p>
    <w:p w:rsidR="00690647" w:rsidRDefault="00F07B5D" w:rsidP="003F0BFD">
      <w:pPr>
        <w:widowControl/>
        <w:spacing w:line="450" w:lineRule="atLeast"/>
        <w:ind w:firstLineChars="200" w:firstLine="560"/>
        <w:jc w:val="left"/>
        <w:rPr>
          <w:rFonts w:ascii="仿宋_GB2312" w:eastAsia="仿宋_GB2312" w:hAnsi="Times New Roman"/>
          <w:sz w:val="28"/>
          <w:szCs w:val="28"/>
        </w:rPr>
      </w:pPr>
      <w:r>
        <w:rPr>
          <w:rFonts w:ascii="仿宋_GB2312" w:eastAsia="仿宋_GB2312" w:hAnsi="Times New Roman" w:hint="eastAsia"/>
          <w:sz w:val="28"/>
          <w:szCs w:val="28"/>
        </w:rPr>
        <w:t>（二）各小组牵头单位及工作职责</w:t>
      </w:r>
    </w:p>
    <w:p w:rsidR="00690647" w:rsidRDefault="00F07B5D" w:rsidP="003F0BFD">
      <w:pPr>
        <w:widowControl/>
        <w:spacing w:line="450" w:lineRule="atLeast"/>
        <w:ind w:firstLineChars="200" w:firstLine="560"/>
        <w:jc w:val="left"/>
        <w:rPr>
          <w:rFonts w:ascii="仿宋_GB2312" w:eastAsia="仿宋_GB2312" w:hAnsi="Times New Roman"/>
          <w:sz w:val="28"/>
          <w:szCs w:val="28"/>
        </w:rPr>
      </w:pPr>
      <w:r>
        <w:rPr>
          <w:rFonts w:ascii="仿宋_GB2312" w:eastAsia="仿宋_GB2312" w:hAnsi="Times New Roman"/>
          <w:sz w:val="28"/>
          <w:szCs w:val="28"/>
        </w:rPr>
        <w:t>1</w:t>
      </w:r>
      <w:r>
        <w:rPr>
          <w:rFonts w:ascii="仿宋_GB2312" w:eastAsia="仿宋_GB2312" w:hAnsi="Times New Roman" w:hint="eastAsia"/>
          <w:sz w:val="28"/>
          <w:szCs w:val="28"/>
        </w:rPr>
        <w:t>、综合办公组。负责领导：杨明喜，牵头单位：招生就业处。负责协调各组工作；制定报名须知、报名信息审核确认、招生录取工作程序；招生计划上报审批；招生章程起草、报批、公示；招生政策咨询；组织考生报名等。</w:t>
      </w:r>
    </w:p>
    <w:p w:rsidR="00690647" w:rsidRDefault="00F07B5D" w:rsidP="003F0BFD">
      <w:pPr>
        <w:widowControl/>
        <w:spacing w:line="450" w:lineRule="atLeast"/>
        <w:ind w:firstLineChars="200" w:firstLine="560"/>
        <w:jc w:val="left"/>
        <w:rPr>
          <w:rFonts w:ascii="仿宋_GB2312" w:eastAsia="仿宋_GB2312" w:hAnsi="Times New Roman"/>
          <w:sz w:val="28"/>
          <w:szCs w:val="28"/>
        </w:rPr>
      </w:pPr>
      <w:r>
        <w:rPr>
          <w:rFonts w:ascii="仿宋_GB2312" w:eastAsia="仿宋_GB2312" w:hAnsi="Times New Roman"/>
          <w:sz w:val="28"/>
          <w:szCs w:val="28"/>
        </w:rPr>
        <w:t>2</w:t>
      </w:r>
      <w:r>
        <w:rPr>
          <w:rFonts w:ascii="仿宋_GB2312" w:eastAsia="仿宋_GB2312" w:hAnsi="Times New Roman" w:hint="eastAsia"/>
          <w:sz w:val="28"/>
          <w:szCs w:val="28"/>
        </w:rPr>
        <w:t>、命题考务组。负责领导：吴承霞，牵头单位：教务处。负责“文化知识”考试和职业适应性测试（技能测试）方案及命题；考试（测试）组织评卷、成绩登录、汇总等；考试（测试）试题的报备；免试考生相关证件的验收等。</w:t>
      </w:r>
    </w:p>
    <w:p w:rsidR="00690647" w:rsidRDefault="00F07B5D" w:rsidP="003F0BFD">
      <w:pPr>
        <w:widowControl/>
        <w:spacing w:line="450" w:lineRule="atLeast"/>
        <w:ind w:firstLineChars="200" w:firstLine="560"/>
        <w:jc w:val="left"/>
        <w:rPr>
          <w:rFonts w:ascii="仿宋_GB2312" w:eastAsia="仿宋_GB2312" w:hAnsi="Times New Roman"/>
          <w:sz w:val="28"/>
          <w:szCs w:val="28"/>
        </w:rPr>
      </w:pPr>
      <w:r>
        <w:rPr>
          <w:rFonts w:ascii="仿宋_GB2312" w:eastAsia="仿宋_GB2312" w:hAnsi="Times New Roman"/>
          <w:sz w:val="28"/>
          <w:szCs w:val="28"/>
        </w:rPr>
        <w:t>3</w:t>
      </w:r>
      <w:r>
        <w:rPr>
          <w:rFonts w:ascii="仿宋_GB2312" w:eastAsia="仿宋_GB2312" w:hAnsi="Times New Roman" w:hint="eastAsia"/>
          <w:sz w:val="28"/>
          <w:szCs w:val="28"/>
        </w:rPr>
        <w:t>、宣传组。负责领导：刘存龙，牵头单位：宣传部。负责单独考试招生宣传工作方案策划和实施。</w:t>
      </w:r>
    </w:p>
    <w:p w:rsidR="00690647" w:rsidRDefault="00F07B5D" w:rsidP="003F0BFD">
      <w:pPr>
        <w:widowControl/>
        <w:spacing w:line="450" w:lineRule="atLeast"/>
        <w:ind w:firstLineChars="200" w:firstLine="560"/>
        <w:jc w:val="left"/>
        <w:rPr>
          <w:rFonts w:ascii="仿宋_GB2312" w:eastAsia="仿宋_GB2312" w:hAnsi="Times New Roman"/>
          <w:sz w:val="28"/>
          <w:szCs w:val="28"/>
        </w:rPr>
      </w:pPr>
      <w:r>
        <w:rPr>
          <w:rFonts w:ascii="仿宋_GB2312" w:eastAsia="仿宋_GB2312" w:hAnsi="Times New Roman"/>
          <w:sz w:val="28"/>
          <w:szCs w:val="28"/>
        </w:rPr>
        <w:lastRenderedPageBreak/>
        <w:t>4</w:t>
      </w:r>
      <w:r>
        <w:rPr>
          <w:rFonts w:ascii="仿宋_GB2312" w:eastAsia="仿宋_GB2312" w:hAnsi="Times New Roman" w:hint="eastAsia"/>
          <w:sz w:val="28"/>
          <w:szCs w:val="28"/>
        </w:rPr>
        <w:t>、技术保障组。负责领导：吴承霞，牵头单位：教育信息技术中心。负责信息网络技术支持。</w:t>
      </w:r>
    </w:p>
    <w:p w:rsidR="00690647" w:rsidRDefault="00F07B5D" w:rsidP="003F0BFD">
      <w:pPr>
        <w:widowControl/>
        <w:spacing w:line="450" w:lineRule="atLeast"/>
        <w:ind w:firstLineChars="200" w:firstLine="560"/>
        <w:jc w:val="left"/>
        <w:rPr>
          <w:rFonts w:ascii="仿宋_GB2312" w:eastAsia="仿宋_GB2312" w:hAnsi="Times New Roman"/>
          <w:sz w:val="28"/>
          <w:szCs w:val="28"/>
        </w:rPr>
      </w:pPr>
      <w:r>
        <w:rPr>
          <w:rFonts w:ascii="仿宋_GB2312" w:eastAsia="仿宋_GB2312" w:hAnsi="Times New Roman"/>
          <w:sz w:val="28"/>
          <w:szCs w:val="28"/>
        </w:rPr>
        <w:t>5</w:t>
      </w:r>
      <w:r>
        <w:rPr>
          <w:rFonts w:ascii="仿宋_GB2312" w:eastAsia="仿宋_GB2312" w:hAnsi="Times New Roman" w:hint="eastAsia"/>
          <w:sz w:val="28"/>
          <w:szCs w:val="28"/>
        </w:rPr>
        <w:t>、录取工作组。负责领导：杨明喜，牵头单位：招生就业处。根据单独考试招生章程做好招生录取工作。</w:t>
      </w:r>
    </w:p>
    <w:p w:rsidR="00690647" w:rsidRDefault="00F07B5D" w:rsidP="003F0BFD">
      <w:pPr>
        <w:widowControl/>
        <w:spacing w:line="450" w:lineRule="atLeast"/>
        <w:ind w:firstLineChars="200" w:firstLine="560"/>
        <w:jc w:val="left"/>
        <w:rPr>
          <w:rFonts w:ascii="仿宋_GB2312" w:eastAsia="仿宋_GB2312" w:hAnsi="Times New Roman"/>
          <w:sz w:val="28"/>
          <w:szCs w:val="28"/>
        </w:rPr>
      </w:pPr>
      <w:r>
        <w:rPr>
          <w:rFonts w:ascii="仿宋_GB2312" w:eastAsia="仿宋_GB2312" w:hAnsi="Times New Roman"/>
          <w:sz w:val="28"/>
          <w:szCs w:val="28"/>
        </w:rPr>
        <w:t>6</w:t>
      </w:r>
      <w:r>
        <w:rPr>
          <w:rFonts w:ascii="仿宋_GB2312" w:eastAsia="仿宋_GB2312" w:hAnsi="Times New Roman" w:hint="eastAsia"/>
          <w:sz w:val="28"/>
          <w:szCs w:val="28"/>
        </w:rPr>
        <w:t>、监督监察组。负责领导：刘存龙，牵头单位：纪检监察室。负责制定监督监察程序，对单独考试招生工作的全过程监督、质询和检查，追究考核、录取工作中的违法违纪行为，保证单独考试招生工作的公平、公正、透明，实施“阳光工程”。</w:t>
      </w:r>
    </w:p>
    <w:p w:rsidR="00690647" w:rsidRDefault="00F07B5D" w:rsidP="003F0BFD">
      <w:pPr>
        <w:widowControl/>
        <w:spacing w:line="450" w:lineRule="atLeast"/>
        <w:ind w:firstLineChars="200" w:firstLine="560"/>
        <w:jc w:val="left"/>
        <w:rPr>
          <w:rFonts w:ascii="仿宋_GB2312" w:eastAsia="仿宋_GB2312" w:hAnsi="Times New Roman"/>
          <w:sz w:val="28"/>
          <w:szCs w:val="28"/>
        </w:rPr>
      </w:pPr>
      <w:r>
        <w:rPr>
          <w:rFonts w:ascii="仿宋_GB2312" w:eastAsia="仿宋_GB2312" w:hAnsi="Times New Roman"/>
          <w:sz w:val="28"/>
          <w:szCs w:val="28"/>
        </w:rPr>
        <w:t>7</w:t>
      </w:r>
      <w:r>
        <w:rPr>
          <w:rFonts w:ascii="仿宋_GB2312" w:eastAsia="仿宋_GB2312" w:hAnsi="Times New Roman" w:hint="eastAsia"/>
          <w:sz w:val="28"/>
          <w:szCs w:val="28"/>
        </w:rPr>
        <w:t>、后勤保障组。负责领导：毛润山，牵头单位：后勤管理处。负责考试（测试）时的后勤保障工作。</w:t>
      </w:r>
    </w:p>
    <w:p w:rsidR="00690647" w:rsidRDefault="00F07B5D" w:rsidP="003F0BFD">
      <w:pPr>
        <w:widowControl/>
        <w:spacing w:line="450" w:lineRule="atLeast"/>
        <w:ind w:firstLineChars="200" w:firstLine="560"/>
        <w:jc w:val="left"/>
        <w:rPr>
          <w:rFonts w:ascii="仿宋_GB2312" w:eastAsia="仿宋_GB2312" w:hAnsi="Times New Roman"/>
          <w:sz w:val="28"/>
          <w:szCs w:val="28"/>
        </w:rPr>
      </w:pPr>
      <w:r>
        <w:rPr>
          <w:rFonts w:ascii="仿宋_GB2312" w:eastAsia="仿宋_GB2312" w:hAnsi="Times New Roman"/>
          <w:sz w:val="28"/>
          <w:szCs w:val="28"/>
        </w:rPr>
        <w:t>8</w:t>
      </w:r>
      <w:r>
        <w:rPr>
          <w:rFonts w:ascii="仿宋_GB2312" w:eastAsia="仿宋_GB2312" w:hAnsi="Times New Roman" w:hint="eastAsia"/>
          <w:sz w:val="28"/>
          <w:szCs w:val="28"/>
        </w:rPr>
        <w:t>、安全保卫组。负责领导：刘存龙，牵头单位：保卫处。负责考生在我院参加考试（测试）期间的车辆疏导、安全保卫、现场秩序及保密工作。</w:t>
      </w:r>
    </w:p>
    <w:p w:rsidR="00690647" w:rsidRDefault="00F07B5D">
      <w:pPr>
        <w:widowControl/>
        <w:spacing w:before="100" w:beforeAutospacing="1" w:after="100" w:afterAutospacing="1" w:line="450" w:lineRule="atLeast"/>
        <w:ind w:firstLine="480"/>
        <w:jc w:val="left"/>
        <w:rPr>
          <w:rFonts w:ascii="仿宋_GB2312" w:eastAsia="仿宋_GB2312" w:hAnsi="Times New Roman"/>
          <w:sz w:val="28"/>
          <w:szCs w:val="28"/>
        </w:rPr>
      </w:pPr>
      <w:r>
        <w:rPr>
          <w:rFonts w:ascii="仿宋_GB2312" w:eastAsia="仿宋_GB2312" w:hAnsi="Times New Roman" w:hint="eastAsia"/>
          <w:sz w:val="28"/>
          <w:szCs w:val="28"/>
        </w:rPr>
        <w:t>三、招生对象</w:t>
      </w:r>
    </w:p>
    <w:p w:rsidR="00690647" w:rsidRDefault="00F07B5D" w:rsidP="003F0BFD">
      <w:pPr>
        <w:widowControl/>
        <w:spacing w:line="450" w:lineRule="atLeast"/>
        <w:ind w:firstLineChars="200" w:firstLine="560"/>
        <w:jc w:val="left"/>
        <w:rPr>
          <w:rFonts w:ascii="仿宋_GB2312" w:eastAsia="仿宋_GB2312" w:hAnsi="Times New Roman"/>
          <w:sz w:val="28"/>
          <w:szCs w:val="28"/>
        </w:rPr>
      </w:pPr>
      <w:r>
        <w:rPr>
          <w:rFonts w:ascii="仿宋_GB2312" w:eastAsia="仿宋_GB2312" w:hAnsi="Times New Roman" w:hint="eastAsia"/>
          <w:sz w:val="28"/>
          <w:szCs w:val="28"/>
        </w:rPr>
        <w:t>已取得参加河南省</w:t>
      </w:r>
      <w:r>
        <w:rPr>
          <w:rFonts w:ascii="仿宋_GB2312" w:eastAsia="仿宋_GB2312" w:hAnsi="Times New Roman"/>
          <w:sz w:val="28"/>
          <w:szCs w:val="28"/>
        </w:rPr>
        <w:t>2016</w:t>
      </w:r>
      <w:r>
        <w:rPr>
          <w:rFonts w:ascii="仿宋_GB2312" w:eastAsia="仿宋_GB2312" w:hAnsi="Times New Roman" w:hint="eastAsia"/>
          <w:sz w:val="28"/>
          <w:szCs w:val="28"/>
        </w:rPr>
        <w:t>年全国普通高等学校招生统一考试资格（含参加中职生“对口升学”报名资格）的考生。</w:t>
      </w:r>
    </w:p>
    <w:p w:rsidR="00690647" w:rsidRDefault="00690647">
      <w:pPr>
        <w:widowControl/>
        <w:spacing w:before="100" w:beforeAutospacing="1" w:after="100" w:afterAutospacing="1" w:line="450" w:lineRule="atLeast"/>
        <w:ind w:left="560"/>
        <w:jc w:val="left"/>
        <w:rPr>
          <w:rFonts w:ascii="??" w:hAnsi="??" w:cs="宋体"/>
          <w:kern w:val="0"/>
          <w:szCs w:val="21"/>
        </w:rPr>
      </w:pPr>
    </w:p>
    <w:p w:rsidR="00690647" w:rsidRDefault="00690647">
      <w:pPr>
        <w:widowControl/>
        <w:spacing w:before="100" w:beforeAutospacing="1" w:after="100" w:afterAutospacing="1" w:line="450" w:lineRule="atLeast"/>
        <w:ind w:left="560"/>
        <w:jc w:val="left"/>
        <w:rPr>
          <w:rFonts w:ascii="??" w:hAnsi="??" w:cs="宋体"/>
          <w:kern w:val="0"/>
          <w:szCs w:val="21"/>
        </w:rPr>
      </w:pPr>
    </w:p>
    <w:p w:rsidR="00690647" w:rsidRDefault="00F07B5D">
      <w:pPr>
        <w:widowControl/>
        <w:spacing w:before="100" w:beforeAutospacing="1" w:after="100" w:afterAutospacing="1" w:line="450" w:lineRule="atLeast"/>
        <w:jc w:val="left"/>
        <w:rPr>
          <w:rFonts w:ascii="仿宋_GB2312" w:eastAsia="仿宋_GB2312" w:hAnsi="Times New Roman"/>
          <w:sz w:val="28"/>
          <w:szCs w:val="28"/>
        </w:rPr>
      </w:pPr>
      <w:r>
        <w:rPr>
          <w:rFonts w:ascii="仿宋_GB2312" w:eastAsia="仿宋_GB2312" w:hAnsi="Times New Roman" w:hint="eastAsia"/>
          <w:sz w:val="28"/>
          <w:szCs w:val="28"/>
        </w:rPr>
        <w:t xml:space="preserve">  </w:t>
      </w:r>
    </w:p>
    <w:p w:rsidR="00690647" w:rsidRDefault="00690647">
      <w:pPr>
        <w:widowControl/>
        <w:spacing w:before="100" w:beforeAutospacing="1" w:after="100" w:afterAutospacing="1" w:line="450" w:lineRule="atLeast"/>
        <w:jc w:val="left"/>
        <w:rPr>
          <w:rFonts w:ascii="仿宋_GB2312" w:eastAsia="仿宋_GB2312" w:hAnsi="Times New Roman"/>
          <w:sz w:val="28"/>
          <w:szCs w:val="28"/>
        </w:rPr>
      </w:pPr>
    </w:p>
    <w:p w:rsidR="00690647" w:rsidRDefault="00F07B5D">
      <w:pPr>
        <w:widowControl/>
        <w:spacing w:before="100" w:beforeAutospacing="1" w:after="100" w:afterAutospacing="1" w:line="450" w:lineRule="atLeast"/>
        <w:jc w:val="left"/>
        <w:rPr>
          <w:rFonts w:ascii="??" w:hAnsi="??" w:cs="宋体"/>
          <w:kern w:val="0"/>
          <w:szCs w:val="21"/>
        </w:rPr>
      </w:pPr>
      <w:r>
        <w:rPr>
          <w:rFonts w:ascii="仿宋_GB2312" w:eastAsia="仿宋_GB2312" w:hAnsi="Times New Roman" w:hint="eastAsia"/>
          <w:sz w:val="28"/>
          <w:szCs w:val="28"/>
        </w:rPr>
        <w:lastRenderedPageBreak/>
        <w:t xml:space="preserve"> 四、招生专业及招生计划</w:t>
      </w:r>
    </w:p>
    <w:tbl>
      <w:tblPr>
        <w:tblpPr w:leftFromText="180" w:rightFromText="180" w:vertAnchor="page" w:horzAnchor="page" w:tblpX="1908" w:tblpY="2409"/>
        <w:tblOverlap w:val="never"/>
        <w:tblW w:w="8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3483"/>
        <w:gridCol w:w="993"/>
        <w:gridCol w:w="2007"/>
      </w:tblGrid>
      <w:tr w:rsidR="00690647">
        <w:trPr>
          <w:trHeight w:val="345"/>
        </w:trPr>
        <w:tc>
          <w:tcPr>
            <w:tcW w:w="1728" w:type="dxa"/>
            <w:vAlign w:val="center"/>
          </w:tcPr>
          <w:p w:rsidR="00690647" w:rsidRDefault="00F07B5D">
            <w:pPr>
              <w:jc w:val="center"/>
              <w:rPr>
                <w:rFonts w:ascii="仿宋_GB2312" w:eastAsia="仿宋_GB2312" w:hAnsi="Times New Roman"/>
                <w:sz w:val="24"/>
                <w:szCs w:val="24"/>
              </w:rPr>
            </w:pPr>
            <w:r>
              <w:rPr>
                <w:rFonts w:ascii="仿宋_GB2312" w:eastAsia="仿宋_GB2312" w:hAnsi="Times New Roman" w:hint="eastAsia"/>
                <w:sz w:val="24"/>
                <w:szCs w:val="24"/>
              </w:rPr>
              <w:t>系别</w:t>
            </w:r>
          </w:p>
        </w:tc>
        <w:tc>
          <w:tcPr>
            <w:tcW w:w="3483" w:type="dxa"/>
            <w:vAlign w:val="center"/>
          </w:tcPr>
          <w:p w:rsidR="00690647" w:rsidRDefault="00F07B5D">
            <w:pPr>
              <w:jc w:val="center"/>
              <w:rPr>
                <w:rFonts w:ascii="仿宋_GB2312" w:eastAsia="仿宋_GB2312" w:hAnsi="Times New Roman"/>
                <w:sz w:val="24"/>
                <w:szCs w:val="24"/>
              </w:rPr>
            </w:pPr>
            <w:r>
              <w:rPr>
                <w:rFonts w:ascii="仿宋_GB2312" w:eastAsia="仿宋_GB2312" w:hAnsi="Times New Roman" w:hint="eastAsia"/>
                <w:sz w:val="24"/>
                <w:szCs w:val="24"/>
              </w:rPr>
              <w:t>专业名称</w:t>
            </w:r>
          </w:p>
        </w:tc>
        <w:tc>
          <w:tcPr>
            <w:tcW w:w="993" w:type="dxa"/>
            <w:vAlign w:val="center"/>
          </w:tcPr>
          <w:p w:rsidR="00690647" w:rsidRDefault="00F07B5D">
            <w:pPr>
              <w:jc w:val="center"/>
              <w:rPr>
                <w:rFonts w:ascii="仿宋_GB2312" w:eastAsia="仿宋_GB2312" w:hAnsi="Times New Roman"/>
                <w:sz w:val="24"/>
                <w:szCs w:val="24"/>
              </w:rPr>
            </w:pPr>
            <w:r>
              <w:rPr>
                <w:rFonts w:ascii="仿宋_GB2312" w:eastAsia="仿宋_GB2312" w:hAnsi="Times New Roman" w:hint="eastAsia"/>
                <w:sz w:val="24"/>
                <w:szCs w:val="24"/>
              </w:rPr>
              <w:t>科类</w:t>
            </w:r>
          </w:p>
        </w:tc>
        <w:tc>
          <w:tcPr>
            <w:tcW w:w="2007" w:type="dxa"/>
            <w:vAlign w:val="center"/>
          </w:tcPr>
          <w:p w:rsidR="00690647" w:rsidRDefault="00F07B5D">
            <w:pPr>
              <w:jc w:val="center"/>
              <w:rPr>
                <w:rFonts w:ascii="仿宋_GB2312" w:eastAsia="仿宋_GB2312" w:hAnsi="Times New Roman"/>
                <w:sz w:val="24"/>
                <w:szCs w:val="24"/>
              </w:rPr>
            </w:pPr>
            <w:r>
              <w:rPr>
                <w:rFonts w:ascii="仿宋_GB2312" w:eastAsia="仿宋_GB2312" w:hAnsi="Times New Roman" w:hint="eastAsia"/>
                <w:sz w:val="24"/>
                <w:szCs w:val="24"/>
              </w:rPr>
              <w:t>招生计划（人）</w:t>
            </w:r>
          </w:p>
        </w:tc>
      </w:tr>
      <w:tr w:rsidR="00690647">
        <w:trPr>
          <w:trHeight w:val="329"/>
        </w:trPr>
        <w:tc>
          <w:tcPr>
            <w:tcW w:w="1728" w:type="dxa"/>
            <w:vMerge w:val="restart"/>
            <w:vAlign w:val="center"/>
          </w:tcPr>
          <w:p w:rsidR="00690647" w:rsidRDefault="00F07B5D">
            <w:pPr>
              <w:jc w:val="center"/>
              <w:rPr>
                <w:rFonts w:ascii="仿宋_GB2312" w:eastAsia="仿宋_GB2312" w:hAnsi="Times New Roman"/>
                <w:sz w:val="24"/>
                <w:szCs w:val="24"/>
              </w:rPr>
            </w:pPr>
            <w:r>
              <w:rPr>
                <w:rFonts w:ascii="仿宋_GB2312" w:eastAsia="仿宋_GB2312" w:hAnsi="Times New Roman" w:hint="eastAsia"/>
                <w:sz w:val="24"/>
                <w:szCs w:val="24"/>
              </w:rPr>
              <w:t>土木工程系</w:t>
            </w:r>
          </w:p>
        </w:tc>
        <w:tc>
          <w:tcPr>
            <w:tcW w:w="3483" w:type="dxa"/>
            <w:vAlign w:val="center"/>
          </w:tcPr>
          <w:p w:rsidR="00690647" w:rsidRDefault="00F07B5D">
            <w:pPr>
              <w:jc w:val="center"/>
              <w:rPr>
                <w:rFonts w:ascii="仿宋_GB2312" w:eastAsia="仿宋_GB2312" w:hAnsi="Times New Roman"/>
                <w:sz w:val="24"/>
                <w:szCs w:val="24"/>
              </w:rPr>
            </w:pPr>
            <w:r>
              <w:rPr>
                <w:rFonts w:ascii="仿宋_GB2312" w:eastAsia="仿宋_GB2312" w:hAnsi="Times New Roman" w:hint="eastAsia"/>
                <w:sz w:val="24"/>
                <w:szCs w:val="24"/>
              </w:rPr>
              <w:t>建筑工程技术</w:t>
            </w:r>
          </w:p>
        </w:tc>
        <w:tc>
          <w:tcPr>
            <w:tcW w:w="993" w:type="dxa"/>
            <w:vMerge w:val="restart"/>
            <w:vAlign w:val="center"/>
          </w:tcPr>
          <w:p w:rsidR="00690647" w:rsidRDefault="00690647">
            <w:pPr>
              <w:jc w:val="center"/>
              <w:rPr>
                <w:rFonts w:ascii="Times New Roman" w:hAnsi="Times New Roman"/>
                <w:sz w:val="24"/>
                <w:szCs w:val="24"/>
              </w:rPr>
            </w:pPr>
          </w:p>
          <w:p w:rsidR="00690647" w:rsidRDefault="00F07B5D">
            <w:pPr>
              <w:jc w:val="center"/>
              <w:rPr>
                <w:rFonts w:ascii="仿宋_GB2312" w:eastAsia="仿宋_GB2312" w:hAnsi="Times New Roman"/>
                <w:sz w:val="24"/>
                <w:szCs w:val="24"/>
              </w:rPr>
            </w:pPr>
            <w:r>
              <w:rPr>
                <w:rFonts w:ascii="仿宋_GB2312" w:eastAsia="仿宋_GB2312" w:hAnsi="Times New Roman" w:hint="eastAsia"/>
                <w:sz w:val="24"/>
                <w:szCs w:val="24"/>
              </w:rPr>
              <w:t>文、理兼收</w:t>
            </w:r>
          </w:p>
        </w:tc>
        <w:tc>
          <w:tcPr>
            <w:tcW w:w="2007" w:type="dxa"/>
            <w:vAlign w:val="center"/>
          </w:tcPr>
          <w:p w:rsidR="00690647" w:rsidRDefault="00F07B5D">
            <w:pPr>
              <w:jc w:val="center"/>
              <w:rPr>
                <w:rFonts w:ascii="Times New Roman" w:hAnsi="Times New Roman"/>
                <w:sz w:val="24"/>
                <w:szCs w:val="24"/>
              </w:rPr>
            </w:pPr>
            <w:r>
              <w:rPr>
                <w:rFonts w:hint="eastAsia"/>
                <w:sz w:val="24"/>
              </w:rPr>
              <w:t>800</w:t>
            </w:r>
          </w:p>
        </w:tc>
      </w:tr>
      <w:tr w:rsidR="00690647">
        <w:trPr>
          <w:trHeight w:val="362"/>
        </w:trPr>
        <w:tc>
          <w:tcPr>
            <w:tcW w:w="1728" w:type="dxa"/>
            <w:vMerge/>
            <w:vAlign w:val="center"/>
          </w:tcPr>
          <w:p w:rsidR="00690647" w:rsidRDefault="00690647">
            <w:pPr>
              <w:jc w:val="center"/>
              <w:rPr>
                <w:rFonts w:ascii="仿宋_GB2312" w:eastAsia="仿宋_GB2312" w:hAnsi="Times New Roman"/>
                <w:sz w:val="24"/>
                <w:szCs w:val="24"/>
              </w:rPr>
            </w:pPr>
          </w:p>
        </w:tc>
        <w:tc>
          <w:tcPr>
            <w:tcW w:w="3483" w:type="dxa"/>
            <w:vAlign w:val="center"/>
          </w:tcPr>
          <w:p w:rsidR="00690647" w:rsidRDefault="00F07B5D">
            <w:pPr>
              <w:jc w:val="center"/>
              <w:rPr>
                <w:rFonts w:ascii="仿宋_GB2312" w:eastAsia="仿宋_GB2312" w:hAnsi="Times New Roman"/>
                <w:sz w:val="24"/>
                <w:szCs w:val="24"/>
              </w:rPr>
            </w:pPr>
            <w:r>
              <w:rPr>
                <w:rFonts w:ascii="仿宋_GB2312" w:eastAsia="仿宋_GB2312" w:hAnsi="Times New Roman" w:hint="eastAsia"/>
                <w:sz w:val="24"/>
                <w:szCs w:val="24"/>
              </w:rPr>
              <w:t>工程测量技术</w:t>
            </w:r>
          </w:p>
        </w:tc>
        <w:tc>
          <w:tcPr>
            <w:tcW w:w="993" w:type="dxa"/>
            <w:vMerge/>
            <w:vAlign w:val="center"/>
          </w:tcPr>
          <w:p w:rsidR="00690647" w:rsidRDefault="00690647">
            <w:pPr>
              <w:jc w:val="center"/>
              <w:rPr>
                <w:rFonts w:ascii="Times New Roman" w:hAnsi="Times New Roman"/>
                <w:sz w:val="24"/>
                <w:szCs w:val="24"/>
              </w:rPr>
            </w:pPr>
          </w:p>
        </w:tc>
        <w:tc>
          <w:tcPr>
            <w:tcW w:w="2007" w:type="dxa"/>
            <w:vAlign w:val="center"/>
          </w:tcPr>
          <w:p w:rsidR="00690647" w:rsidRDefault="00F07B5D">
            <w:pPr>
              <w:jc w:val="center"/>
              <w:rPr>
                <w:rFonts w:ascii="Times New Roman" w:hAnsi="Times New Roman"/>
                <w:sz w:val="24"/>
                <w:szCs w:val="24"/>
              </w:rPr>
            </w:pPr>
            <w:r>
              <w:rPr>
                <w:rFonts w:hint="eastAsia"/>
                <w:sz w:val="24"/>
              </w:rPr>
              <w:t>120</w:t>
            </w:r>
          </w:p>
        </w:tc>
      </w:tr>
      <w:tr w:rsidR="00690647">
        <w:trPr>
          <w:trHeight w:val="362"/>
        </w:trPr>
        <w:tc>
          <w:tcPr>
            <w:tcW w:w="1728" w:type="dxa"/>
            <w:vMerge/>
            <w:vAlign w:val="center"/>
          </w:tcPr>
          <w:p w:rsidR="00690647" w:rsidRDefault="00690647">
            <w:pPr>
              <w:jc w:val="center"/>
              <w:rPr>
                <w:rFonts w:ascii="仿宋_GB2312" w:eastAsia="仿宋_GB2312" w:hAnsi="Times New Roman"/>
                <w:sz w:val="24"/>
                <w:szCs w:val="24"/>
              </w:rPr>
            </w:pPr>
          </w:p>
        </w:tc>
        <w:tc>
          <w:tcPr>
            <w:tcW w:w="3483" w:type="dxa"/>
            <w:vAlign w:val="center"/>
          </w:tcPr>
          <w:p w:rsidR="00690647" w:rsidRDefault="00F07B5D">
            <w:pPr>
              <w:jc w:val="center"/>
              <w:rPr>
                <w:rFonts w:ascii="仿宋_GB2312" w:eastAsia="仿宋_GB2312" w:hAnsi="Times New Roman"/>
                <w:sz w:val="24"/>
                <w:szCs w:val="24"/>
              </w:rPr>
            </w:pPr>
            <w:r>
              <w:rPr>
                <w:rFonts w:ascii="仿宋_GB2312" w:eastAsia="仿宋_GB2312" w:hAnsi="Times New Roman" w:hint="eastAsia"/>
                <w:sz w:val="24"/>
                <w:szCs w:val="24"/>
              </w:rPr>
              <w:t>地下与隧道工程技术</w:t>
            </w:r>
          </w:p>
        </w:tc>
        <w:tc>
          <w:tcPr>
            <w:tcW w:w="993" w:type="dxa"/>
            <w:vMerge/>
            <w:vAlign w:val="center"/>
          </w:tcPr>
          <w:p w:rsidR="00690647" w:rsidRDefault="00690647">
            <w:pPr>
              <w:jc w:val="center"/>
              <w:rPr>
                <w:rFonts w:ascii="Times New Roman" w:hAnsi="Times New Roman"/>
                <w:sz w:val="24"/>
                <w:szCs w:val="24"/>
              </w:rPr>
            </w:pPr>
          </w:p>
        </w:tc>
        <w:tc>
          <w:tcPr>
            <w:tcW w:w="2007" w:type="dxa"/>
            <w:vAlign w:val="center"/>
          </w:tcPr>
          <w:p w:rsidR="00690647" w:rsidRDefault="00F07B5D">
            <w:pPr>
              <w:jc w:val="center"/>
              <w:rPr>
                <w:rFonts w:ascii="Times New Roman" w:hAnsi="Times New Roman"/>
                <w:sz w:val="24"/>
                <w:szCs w:val="24"/>
              </w:rPr>
            </w:pPr>
            <w:r>
              <w:rPr>
                <w:rFonts w:hint="eastAsia"/>
                <w:sz w:val="24"/>
              </w:rPr>
              <w:t>120</w:t>
            </w:r>
          </w:p>
        </w:tc>
      </w:tr>
      <w:tr w:rsidR="00690647">
        <w:trPr>
          <w:trHeight w:val="362"/>
        </w:trPr>
        <w:tc>
          <w:tcPr>
            <w:tcW w:w="1728" w:type="dxa"/>
            <w:vMerge/>
            <w:vAlign w:val="center"/>
          </w:tcPr>
          <w:p w:rsidR="00690647" w:rsidRDefault="00690647">
            <w:pPr>
              <w:jc w:val="center"/>
              <w:rPr>
                <w:rFonts w:ascii="仿宋_GB2312" w:eastAsia="仿宋_GB2312" w:hAnsi="Times New Roman"/>
                <w:sz w:val="24"/>
                <w:szCs w:val="24"/>
              </w:rPr>
            </w:pPr>
          </w:p>
        </w:tc>
        <w:tc>
          <w:tcPr>
            <w:tcW w:w="3483" w:type="dxa"/>
            <w:vAlign w:val="center"/>
          </w:tcPr>
          <w:p w:rsidR="00690647" w:rsidRDefault="00F07B5D">
            <w:pPr>
              <w:jc w:val="center"/>
              <w:rPr>
                <w:rFonts w:ascii="仿宋_GB2312" w:eastAsia="仿宋_GB2312" w:hAnsi="Times New Roman"/>
                <w:sz w:val="24"/>
                <w:szCs w:val="24"/>
              </w:rPr>
            </w:pPr>
            <w:r>
              <w:rPr>
                <w:rFonts w:ascii="仿宋_GB2312" w:eastAsia="仿宋_GB2312" w:hAnsi="Times New Roman" w:hint="eastAsia"/>
                <w:sz w:val="24"/>
                <w:szCs w:val="24"/>
              </w:rPr>
              <w:t>建筑钢结构工程技术</w:t>
            </w:r>
          </w:p>
        </w:tc>
        <w:tc>
          <w:tcPr>
            <w:tcW w:w="993" w:type="dxa"/>
            <w:vMerge/>
            <w:vAlign w:val="center"/>
          </w:tcPr>
          <w:p w:rsidR="00690647" w:rsidRDefault="00690647">
            <w:pPr>
              <w:jc w:val="center"/>
              <w:rPr>
                <w:rFonts w:ascii="Times New Roman" w:hAnsi="Times New Roman"/>
                <w:sz w:val="24"/>
                <w:szCs w:val="24"/>
              </w:rPr>
            </w:pPr>
          </w:p>
        </w:tc>
        <w:tc>
          <w:tcPr>
            <w:tcW w:w="2007" w:type="dxa"/>
            <w:vAlign w:val="center"/>
          </w:tcPr>
          <w:p w:rsidR="00690647" w:rsidRDefault="00F07B5D">
            <w:pPr>
              <w:jc w:val="center"/>
              <w:rPr>
                <w:rFonts w:ascii="Times New Roman" w:hAnsi="Times New Roman"/>
                <w:sz w:val="24"/>
                <w:szCs w:val="24"/>
              </w:rPr>
            </w:pPr>
            <w:r>
              <w:rPr>
                <w:rFonts w:hint="eastAsia"/>
                <w:sz w:val="24"/>
              </w:rPr>
              <w:t>60</w:t>
            </w:r>
          </w:p>
        </w:tc>
      </w:tr>
      <w:tr w:rsidR="00690647">
        <w:trPr>
          <w:trHeight w:val="329"/>
        </w:trPr>
        <w:tc>
          <w:tcPr>
            <w:tcW w:w="1728" w:type="dxa"/>
            <w:vMerge w:val="restart"/>
            <w:vAlign w:val="center"/>
          </w:tcPr>
          <w:p w:rsidR="00690647" w:rsidRDefault="00F07B5D">
            <w:pPr>
              <w:jc w:val="center"/>
              <w:rPr>
                <w:rFonts w:ascii="仿宋_GB2312" w:eastAsia="仿宋_GB2312" w:hAnsi="Times New Roman"/>
                <w:sz w:val="24"/>
                <w:szCs w:val="24"/>
              </w:rPr>
            </w:pPr>
            <w:r>
              <w:rPr>
                <w:rFonts w:ascii="仿宋_GB2312" w:eastAsia="仿宋_GB2312" w:hAnsi="Times New Roman" w:hint="eastAsia"/>
                <w:sz w:val="24"/>
                <w:szCs w:val="24"/>
              </w:rPr>
              <w:t>建筑系</w:t>
            </w:r>
          </w:p>
        </w:tc>
        <w:tc>
          <w:tcPr>
            <w:tcW w:w="3483" w:type="dxa"/>
            <w:vAlign w:val="center"/>
          </w:tcPr>
          <w:p w:rsidR="00690647" w:rsidRDefault="00F07B5D">
            <w:pPr>
              <w:jc w:val="center"/>
              <w:rPr>
                <w:rFonts w:ascii="仿宋_GB2312" w:eastAsia="仿宋_GB2312" w:hAnsi="Times New Roman"/>
                <w:sz w:val="24"/>
                <w:szCs w:val="24"/>
              </w:rPr>
            </w:pPr>
            <w:r>
              <w:rPr>
                <w:rFonts w:ascii="仿宋_GB2312" w:eastAsia="仿宋_GB2312" w:hAnsi="Times New Roman" w:hint="eastAsia"/>
                <w:sz w:val="24"/>
                <w:szCs w:val="24"/>
              </w:rPr>
              <w:t>建筑装饰工程技术</w:t>
            </w:r>
          </w:p>
        </w:tc>
        <w:tc>
          <w:tcPr>
            <w:tcW w:w="993" w:type="dxa"/>
            <w:vMerge/>
            <w:vAlign w:val="center"/>
          </w:tcPr>
          <w:p w:rsidR="00690647" w:rsidRDefault="00690647">
            <w:pPr>
              <w:jc w:val="center"/>
              <w:rPr>
                <w:rFonts w:ascii="Times New Roman" w:hAnsi="Times New Roman"/>
                <w:sz w:val="24"/>
                <w:szCs w:val="24"/>
              </w:rPr>
            </w:pPr>
          </w:p>
        </w:tc>
        <w:tc>
          <w:tcPr>
            <w:tcW w:w="2007" w:type="dxa"/>
            <w:vAlign w:val="center"/>
          </w:tcPr>
          <w:p w:rsidR="00690647" w:rsidRDefault="00F07B5D">
            <w:pPr>
              <w:jc w:val="center"/>
              <w:rPr>
                <w:rFonts w:ascii="Times New Roman" w:hAnsi="Times New Roman"/>
                <w:sz w:val="24"/>
                <w:szCs w:val="24"/>
              </w:rPr>
            </w:pPr>
            <w:r>
              <w:rPr>
                <w:rFonts w:hint="eastAsia"/>
                <w:sz w:val="24"/>
              </w:rPr>
              <w:t>250</w:t>
            </w:r>
          </w:p>
        </w:tc>
      </w:tr>
      <w:tr w:rsidR="00690647">
        <w:trPr>
          <w:trHeight w:val="362"/>
        </w:trPr>
        <w:tc>
          <w:tcPr>
            <w:tcW w:w="1728" w:type="dxa"/>
            <w:vMerge/>
            <w:vAlign w:val="center"/>
          </w:tcPr>
          <w:p w:rsidR="00690647" w:rsidRDefault="00690647">
            <w:pPr>
              <w:jc w:val="center"/>
              <w:rPr>
                <w:rFonts w:ascii="仿宋_GB2312" w:eastAsia="仿宋_GB2312" w:hAnsi="Times New Roman"/>
                <w:sz w:val="24"/>
                <w:szCs w:val="24"/>
              </w:rPr>
            </w:pPr>
          </w:p>
        </w:tc>
        <w:tc>
          <w:tcPr>
            <w:tcW w:w="3483" w:type="dxa"/>
            <w:vAlign w:val="center"/>
          </w:tcPr>
          <w:p w:rsidR="00690647" w:rsidRDefault="00F07B5D">
            <w:pPr>
              <w:jc w:val="center"/>
              <w:rPr>
                <w:rFonts w:ascii="仿宋_GB2312" w:eastAsia="仿宋_GB2312" w:hAnsi="Times New Roman"/>
                <w:sz w:val="24"/>
                <w:szCs w:val="24"/>
              </w:rPr>
            </w:pPr>
            <w:r>
              <w:rPr>
                <w:rFonts w:ascii="仿宋_GB2312" w:eastAsia="仿宋_GB2312" w:hAnsi="Times New Roman" w:hint="eastAsia"/>
                <w:sz w:val="24"/>
                <w:szCs w:val="24"/>
              </w:rPr>
              <w:t>建筑设计</w:t>
            </w:r>
          </w:p>
        </w:tc>
        <w:tc>
          <w:tcPr>
            <w:tcW w:w="993" w:type="dxa"/>
            <w:vMerge/>
            <w:vAlign w:val="center"/>
          </w:tcPr>
          <w:p w:rsidR="00690647" w:rsidRDefault="00690647">
            <w:pPr>
              <w:jc w:val="center"/>
              <w:rPr>
                <w:rFonts w:ascii="Times New Roman" w:hAnsi="Times New Roman"/>
                <w:sz w:val="24"/>
                <w:szCs w:val="24"/>
              </w:rPr>
            </w:pPr>
          </w:p>
        </w:tc>
        <w:tc>
          <w:tcPr>
            <w:tcW w:w="2007" w:type="dxa"/>
            <w:vAlign w:val="center"/>
          </w:tcPr>
          <w:p w:rsidR="00690647" w:rsidRDefault="00F07B5D">
            <w:pPr>
              <w:jc w:val="center"/>
              <w:rPr>
                <w:rFonts w:ascii="Times New Roman" w:hAnsi="Times New Roman"/>
                <w:sz w:val="24"/>
                <w:szCs w:val="24"/>
              </w:rPr>
            </w:pPr>
            <w:r>
              <w:rPr>
                <w:rFonts w:hint="eastAsia"/>
                <w:sz w:val="24"/>
              </w:rPr>
              <w:t>200</w:t>
            </w:r>
          </w:p>
        </w:tc>
      </w:tr>
      <w:tr w:rsidR="00690647">
        <w:trPr>
          <w:trHeight w:val="362"/>
        </w:trPr>
        <w:tc>
          <w:tcPr>
            <w:tcW w:w="1728" w:type="dxa"/>
            <w:vMerge/>
            <w:vAlign w:val="center"/>
          </w:tcPr>
          <w:p w:rsidR="00690647" w:rsidRDefault="00690647">
            <w:pPr>
              <w:jc w:val="center"/>
              <w:rPr>
                <w:rFonts w:ascii="仿宋_GB2312" w:eastAsia="仿宋_GB2312" w:hAnsi="Times New Roman"/>
                <w:sz w:val="24"/>
                <w:szCs w:val="24"/>
              </w:rPr>
            </w:pPr>
          </w:p>
        </w:tc>
        <w:tc>
          <w:tcPr>
            <w:tcW w:w="3483" w:type="dxa"/>
            <w:vAlign w:val="center"/>
          </w:tcPr>
          <w:p w:rsidR="00690647" w:rsidRDefault="00F07B5D">
            <w:pPr>
              <w:jc w:val="center"/>
              <w:rPr>
                <w:rFonts w:ascii="仿宋_GB2312" w:eastAsia="仿宋_GB2312" w:hAnsi="Times New Roman"/>
                <w:sz w:val="24"/>
                <w:szCs w:val="24"/>
              </w:rPr>
            </w:pPr>
            <w:r>
              <w:rPr>
                <w:rFonts w:ascii="仿宋_GB2312" w:eastAsia="仿宋_GB2312" w:hAnsi="Times New Roman" w:hint="eastAsia"/>
                <w:sz w:val="24"/>
                <w:szCs w:val="24"/>
              </w:rPr>
              <w:t>建筑装饰工程技术（装饰石材）</w:t>
            </w:r>
          </w:p>
        </w:tc>
        <w:tc>
          <w:tcPr>
            <w:tcW w:w="993" w:type="dxa"/>
            <w:vMerge/>
            <w:vAlign w:val="center"/>
          </w:tcPr>
          <w:p w:rsidR="00690647" w:rsidRDefault="00690647">
            <w:pPr>
              <w:jc w:val="center"/>
              <w:rPr>
                <w:rFonts w:ascii="Times New Roman" w:hAnsi="Times New Roman"/>
                <w:sz w:val="24"/>
                <w:szCs w:val="24"/>
              </w:rPr>
            </w:pPr>
          </w:p>
        </w:tc>
        <w:tc>
          <w:tcPr>
            <w:tcW w:w="2007" w:type="dxa"/>
            <w:vAlign w:val="center"/>
          </w:tcPr>
          <w:p w:rsidR="00690647" w:rsidRDefault="00F07B5D">
            <w:pPr>
              <w:jc w:val="center"/>
              <w:rPr>
                <w:rFonts w:ascii="Times New Roman" w:hAnsi="Times New Roman"/>
                <w:sz w:val="24"/>
                <w:szCs w:val="24"/>
              </w:rPr>
            </w:pPr>
            <w:r>
              <w:rPr>
                <w:rFonts w:hint="eastAsia"/>
                <w:sz w:val="24"/>
              </w:rPr>
              <w:t>100</w:t>
            </w:r>
          </w:p>
        </w:tc>
      </w:tr>
      <w:tr w:rsidR="00690647">
        <w:trPr>
          <w:trHeight w:val="521"/>
        </w:trPr>
        <w:tc>
          <w:tcPr>
            <w:tcW w:w="1728" w:type="dxa"/>
            <w:vMerge/>
            <w:vAlign w:val="center"/>
          </w:tcPr>
          <w:p w:rsidR="00690647" w:rsidRDefault="00690647">
            <w:pPr>
              <w:jc w:val="center"/>
              <w:rPr>
                <w:rFonts w:ascii="仿宋_GB2312" w:eastAsia="仿宋_GB2312" w:hAnsi="Times New Roman"/>
                <w:sz w:val="24"/>
                <w:szCs w:val="24"/>
              </w:rPr>
            </w:pPr>
          </w:p>
        </w:tc>
        <w:tc>
          <w:tcPr>
            <w:tcW w:w="3483" w:type="dxa"/>
            <w:vAlign w:val="center"/>
          </w:tcPr>
          <w:p w:rsidR="00690647" w:rsidRDefault="00F07B5D">
            <w:pPr>
              <w:jc w:val="center"/>
              <w:rPr>
                <w:rFonts w:ascii="仿宋_GB2312" w:eastAsia="仿宋_GB2312" w:hAnsi="Times New Roman"/>
                <w:sz w:val="24"/>
                <w:szCs w:val="24"/>
              </w:rPr>
            </w:pPr>
            <w:r>
              <w:rPr>
                <w:rFonts w:ascii="仿宋_GB2312" w:eastAsia="仿宋_GB2312" w:hAnsi="Times New Roman" w:hint="eastAsia"/>
                <w:sz w:val="24"/>
                <w:szCs w:val="24"/>
              </w:rPr>
              <w:t>园林工程技术</w:t>
            </w:r>
          </w:p>
        </w:tc>
        <w:tc>
          <w:tcPr>
            <w:tcW w:w="993" w:type="dxa"/>
            <w:vMerge/>
            <w:vAlign w:val="center"/>
          </w:tcPr>
          <w:p w:rsidR="00690647" w:rsidRDefault="00690647">
            <w:pPr>
              <w:jc w:val="center"/>
              <w:rPr>
                <w:rFonts w:ascii="Times New Roman" w:hAnsi="Times New Roman"/>
                <w:sz w:val="24"/>
                <w:szCs w:val="24"/>
              </w:rPr>
            </w:pPr>
          </w:p>
        </w:tc>
        <w:tc>
          <w:tcPr>
            <w:tcW w:w="2007" w:type="dxa"/>
            <w:vAlign w:val="center"/>
          </w:tcPr>
          <w:p w:rsidR="00690647" w:rsidRDefault="00F07B5D">
            <w:pPr>
              <w:jc w:val="center"/>
              <w:rPr>
                <w:rFonts w:ascii="Times New Roman" w:hAnsi="Times New Roman"/>
                <w:sz w:val="24"/>
                <w:szCs w:val="24"/>
              </w:rPr>
            </w:pPr>
            <w:r>
              <w:rPr>
                <w:rFonts w:hint="eastAsia"/>
                <w:sz w:val="24"/>
              </w:rPr>
              <w:t>150</w:t>
            </w:r>
          </w:p>
        </w:tc>
      </w:tr>
      <w:tr w:rsidR="00690647">
        <w:trPr>
          <w:trHeight w:val="345"/>
        </w:trPr>
        <w:tc>
          <w:tcPr>
            <w:tcW w:w="1728" w:type="dxa"/>
            <w:vMerge w:val="restart"/>
            <w:vAlign w:val="center"/>
          </w:tcPr>
          <w:p w:rsidR="00690647" w:rsidRDefault="00F07B5D">
            <w:pPr>
              <w:jc w:val="center"/>
              <w:rPr>
                <w:rFonts w:ascii="仿宋_GB2312" w:eastAsia="仿宋_GB2312" w:hAnsi="Times New Roman"/>
                <w:sz w:val="24"/>
                <w:szCs w:val="24"/>
              </w:rPr>
            </w:pPr>
            <w:r>
              <w:rPr>
                <w:rFonts w:ascii="仿宋_GB2312" w:eastAsia="仿宋_GB2312" w:hAnsi="Times New Roman" w:hint="eastAsia"/>
                <w:sz w:val="24"/>
                <w:szCs w:val="24"/>
              </w:rPr>
              <w:t>工程管理系</w:t>
            </w:r>
          </w:p>
        </w:tc>
        <w:tc>
          <w:tcPr>
            <w:tcW w:w="3483" w:type="dxa"/>
            <w:vAlign w:val="center"/>
          </w:tcPr>
          <w:p w:rsidR="00690647" w:rsidRDefault="00F07B5D">
            <w:pPr>
              <w:jc w:val="center"/>
              <w:rPr>
                <w:rFonts w:ascii="仿宋_GB2312" w:eastAsia="仿宋_GB2312" w:hAnsi="Times New Roman"/>
                <w:sz w:val="24"/>
                <w:szCs w:val="24"/>
              </w:rPr>
            </w:pPr>
            <w:r>
              <w:rPr>
                <w:rFonts w:ascii="仿宋_GB2312" w:eastAsia="仿宋_GB2312" w:hAnsi="Times New Roman" w:hint="eastAsia"/>
                <w:sz w:val="24"/>
                <w:szCs w:val="24"/>
              </w:rPr>
              <w:t>建设工程管理</w:t>
            </w:r>
          </w:p>
        </w:tc>
        <w:tc>
          <w:tcPr>
            <w:tcW w:w="993" w:type="dxa"/>
            <w:vMerge/>
            <w:vAlign w:val="center"/>
          </w:tcPr>
          <w:p w:rsidR="00690647" w:rsidRDefault="00690647">
            <w:pPr>
              <w:jc w:val="center"/>
              <w:rPr>
                <w:rFonts w:ascii="Times New Roman" w:hAnsi="Times New Roman"/>
                <w:sz w:val="24"/>
                <w:szCs w:val="24"/>
              </w:rPr>
            </w:pPr>
          </w:p>
        </w:tc>
        <w:tc>
          <w:tcPr>
            <w:tcW w:w="2007" w:type="dxa"/>
            <w:vAlign w:val="center"/>
          </w:tcPr>
          <w:p w:rsidR="00690647" w:rsidRDefault="00F07B5D">
            <w:pPr>
              <w:jc w:val="center"/>
              <w:rPr>
                <w:rFonts w:ascii="Times New Roman" w:hAnsi="Times New Roman"/>
                <w:sz w:val="24"/>
                <w:szCs w:val="24"/>
              </w:rPr>
            </w:pPr>
            <w:r>
              <w:rPr>
                <w:rFonts w:hint="eastAsia"/>
                <w:sz w:val="24"/>
              </w:rPr>
              <w:t>200</w:t>
            </w:r>
          </w:p>
        </w:tc>
      </w:tr>
      <w:tr w:rsidR="00690647">
        <w:trPr>
          <w:trHeight w:val="345"/>
        </w:trPr>
        <w:tc>
          <w:tcPr>
            <w:tcW w:w="1728" w:type="dxa"/>
            <w:vMerge/>
            <w:vAlign w:val="center"/>
          </w:tcPr>
          <w:p w:rsidR="00690647" w:rsidRDefault="00690647">
            <w:pPr>
              <w:jc w:val="center"/>
              <w:rPr>
                <w:rFonts w:ascii="仿宋_GB2312" w:eastAsia="仿宋_GB2312" w:hAnsi="Times New Roman"/>
                <w:sz w:val="24"/>
                <w:szCs w:val="24"/>
              </w:rPr>
            </w:pPr>
          </w:p>
        </w:tc>
        <w:tc>
          <w:tcPr>
            <w:tcW w:w="3483" w:type="dxa"/>
            <w:vAlign w:val="center"/>
          </w:tcPr>
          <w:p w:rsidR="00690647" w:rsidRDefault="00F07B5D">
            <w:pPr>
              <w:jc w:val="center"/>
              <w:rPr>
                <w:rFonts w:ascii="仿宋_GB2312" w:eastAsia="仿宋_GB2312" w:hAnsi="Times New Roman"/>
                <w:sz w:val="24"/>
                <w:szCs w:val="24"/>
              </w:rPr>
            </w:pPr>
            <w:r>
              <w:rPr>
                <w:rFonts w:ascii="仿宋_GB2312" w:eastAsia="仿宋_GB2312" w:hAnsi="Times New Roman" w:hint="eastAsia"/>
                <w:sz w:val="24"/>
                <w:szCs w:val="24"/>
              </w:rPr>
              <w:t>工程造价</w:t>
            </w:r>
          </w:p>
        </w:tc>
        <w:tc>
          <w:tcPr>
            <w:tcW w:w="993" w:type="dxa"/>
            <w:vMerge/>
            <w:vAlign w:val="center"/>
          </w:tcPr>
          <w:p w:rsidR="00690647" w:rsidRDefault="00690647">
            <w:pPr>
              <w:jc w:val="center"/>
              <w:rPr>
                <w:rFonts w:ascii="Times New Roman" w:hAnsi="Times New Roman"/>
                <w:sz w:val="24"/>
                <w:szCs w:val="24"/>
              </w:rPr>
            </w:pPr>
          </w:p>
        </w:tc>
        <w:tc>
          <w:tcPr>
            <w:tcW w:w="2007" w:type="dxa"/>
            <w:vAlign w:val="center"/>
          </w:tcPr>
          <w:p w:rsidR="00690647" w:rsidRDefault="00F07B5D">
            <w:pPr>
              <w:jc w:val="center"/>
              <w:rPr>
                <w:rFonts w:ascii="Times New Roman" w:hAnsi="Times New Roman"/>
                <w:sz w:val="24"/>
                <w:szCs w:val="24"/>
              </w:rPr>
            </w:pPr>
            <w:r>
              <w:rPr>
                <w:rFonts w:hint="eastAsia"/>
                <w:sz w:val="24"/>
              </w:rPr>
              <w:t>500</w:t>
            </w:r>
          </w:p>
        </w:tc>
      </w:tr>
      <w:tr w:rsidR="00690647">
        <w:trPr>
          <w:trHeight w:val="362"/>
        </w:trPr>
        <w:tc>
          <w:tcPr>
            <w:tcW w:w="1728" w:type="dxa"/>
            <w:vMerge/>
            <w:vAlign w:val="center"/>
          </w:tcPr>
          <w:p w:rsidR="00690647" w:rsidRDefault="00690647">
            <w:pPr>
              <w:jc w:val="center"/>
              <w:rPr>
                <w:rFonts w:ascii="仿宋_GB2312" w:eastAsia="仿宋_GB2312" w:hAnsi="Times New Roman"/>
                <w:sz w:val="24"/>
                <w:szCs w:val="24"/>
              </w:rPr>
            </w:pPr>
          </w:p>
        </w:tc>
        <w:tc>
          <w:tcPr>
            <w:tcW w:w="3483" w:type="dxa"/>
            <w:vAlign w:val="center"/>
          </w:tcPr>
          <w:p w:rsidR="00690647" w:rsidRDefault="00F07B5D">
            <w:pPr>
              <w:jc w:val="center"/>
              <w:rPr>
                <w:rFonts w:ascii="仿宋_GB2312" w:eastAsia="仿宋_GB2312" w:hAnsi="Times New Roman"/>
                <w:sz w:val="24"/>
                <w:szCs w:val="24"/>
              </w:rPr>
            </w:pPr>
            <w:r>
              <w:rPr>
                <w:rFonts w:ascii="仿宋_GB2312" w:eastAsia="仿宋_GB2312" w:hAnsi="Times New Roman" w:hint="eastAsia"/>
                <w:sz w:val="24"/>
                <w:szCs w:val="24"/>
              </w:rPr>
              <w:t>建设工程监理</w:t>
            </w:r>
          </w:p>
        </w:tc>
        <w:tc>
          <w:tcPr>
            <w:tcW w:w="993" w:type="dxa"/>
            <w:vMerge/>
            <w:vAlign w:val="center"/>
          </w:tcPr>
          <w:p w:rsidR="00690647" w:rsidRDefault="00690647">
            <w:pPr>
              <w:jc w:val="center"/>
              <w:rPr>
                <w:rFonts w:ascii="Times New Roman" w:hAnsi="Times New Roman"/>
                <w:sz w:val="24"/>
                <w:szCs w:val="24"/>
              </w:rPr>
            </w:pPr>
          </w:p>
        </w:tc>
        <w:tc>
          <w:tcPr>
            <w:tcW w:w="2007" w:type="dxa"/>
            <w:vAlign w:val="center"/>
          </w:tcPr>
          <w:p w:rsidR="00690647" w:rsidRDefault="0012586F">
            <w:pPr>
              <w:jc w:val="center"/>
              <w:rPr>
                <w:rFonts w:ascii="Times New Roman" w:hAnsi="Times New Roman"/>
                <w:sz w:val="24"/>
                <w:szCs w:val="24"/>
              </w:rPr>
            </w:pPr>
            <w:r>
              <w:rPr>
                <w:rFonts w:hint="eastAsia"/>
                <w:sz w:val="24"/>
              </w:rPr>
              <w:t>190</w:t>
            </w:r>
          </w:p>
        </w:tc>
      </w:tr>
      <w:tr w:rsidR="00690647">
        <w:trPr>
          <w:trHeight w:val="362"/>
        </w:trPr>
        <w:tc>
          <w:tcPr>
            <w:tcW w:w="1728" w:type="dxa"/>
            <w:vMerge/>
            <w:vAlign w:val="center"/>
          </w:tcPr>
          <w:p w:rsidR="00690647" w:rsidRDefault="00690647">
            <w:pPr>
              <w:jc w:val="center"/>
              <w:rPr>
                <w:rFonts w:ascii="Times New Roman" w:hAnsi="Times New Roman"/>
                <w:sz w:val="24"/>
                <w:szCs w:val="24"/>
              </w:rPr>
            </w:pPr>
          </w:p>
        </w:tc>
        <w:tc>
          <w:tcPr>
            <w:tcW w:w="3483" w:type="dxa"/>
            <w:vAlign w:val="center"/>
          </w:tcPr>
          <w:p w:rsidR="00690647" w:rsidRDefault="00F07B5D">
            <w:pPr>
              <w:jc w:val="center"/>
              <w:rPr>
                <w:rFonts w:ascii="仿宋_GB2312" w:eastAsia="仿宋_GB2312" w:hAnsi="Times New Roman"/>
                <w:sz w:val="24"/>
                <w:szCs w:val="24"/>
              </w:rPr>
            </w:pPr>
            <w:r>
              <w:rPr>
                <w:rFonts w:ascii="仿宋_GB2312" w:eastAsia="仿宋_GB2312" w:hAnsi="Times New Roman" w:hint="eastAsia"/>
                <w:sz w:val="24"/>
                <w:szCs w:val="24"/>
              </w:rPr>
              <w:t>建设工程管理（工程招标采购和投标管理）</w:t>
            </w:r>
          </w:p>
        </w:tc>
        <w:tc>
          <w:tcPr>
            <w:tcW w:w="993" w:type="dxa"/>
            <w:vMerge/>
            <w:vAlign w:val="center"/>
          </w:tcPr>
          <w:p w:rsidR="00690647" w:rsidRDefault="00690647">
            <w:pPr>
              <w:jc w:val="center"/>
              <w:rPr>
                <w:rFonts w:ascii="Times New Roman" w:hAnsi="Times New Roman"/>
                <w:sz w:val="24"/>
                <w:szCs w:val="24"/>
              </w:rPr>
            </w:pPr>
          </w:p>
        </w:tc>
        <w:tc>
          <w:tcPr>
            <w:tcW w:w="2007" w:type="dxa"/>
            <w:vAlign w:val="center"/>
          </w:tcPr>
          <w:p w:rsidR="00690647" w:rsidRDefault="00F07B5D">
            <w:pPr>
              <w:jc w:val="center"/>
              <w:rPr>
                <w:rFonts w:ascii="Times New Roman" w:hAnsi="Times New Roman"/>
                <w:sz w:val="24"/>
                <w:szCs w:val="24"/>
              </w:rPr>
            </w:pPr>
            <w:r>
              <w:rPr>
                <w:rFonts w:hint="eastAsia"/>
                <w:sz w:val="24"/>
              </w:rPr>
              <w:t>100</w:t>
            </w:r>
          </w:p>
        </w:tc>
      </w:tr>
      <w:tr w:rsidR="00690647">
        <w:trPr>
          <w:trHeight w:val="362"/>
        </w:trPr>
        <w:tc>
          <w:tcPr>
            <w:tcW w:w="1728" w:type="dxa"/>
            <w:vMerge/>
            <w:vAlign w:val="center"/>
          </w:tcPr>
          <w:p w:rsidR="00690647" w:rsidRDefault="00690647">
            <w:pPr>
              <w:jc w:val="center"/>
              <w:rPr>
                <w:rFonts w:ascii="Times New Roman" w:hAnsi="Times New Roman"/>
                <w:sz w:val="24"/>
                <w:szCs w:val="24"/>
              </w:rPr>
            </w:pPr>
          </w:p>
        </w:tc>
        <w:tc>
          <w:tcPr>
            <w:tcW w:w="3483" w:type="dxa"/>
            <w:vAlign w:val="center"/>
          </w:tcPr>
          <w:p w:rsidR="00690647" w:rsidRDefault="00F07B5D">
            <w:pPr>
              <w:jc w:val="center"/>
              <w:rPr>
                <w:rFonts w:ascii="仿宋_GB2312" w:eastAsia="仿宋_GB2312" w:hAnsi="Times New Roman"/>
                <w:sz w:val="24"/>
                <w:szCs w:val="24"/>
              </w:rPr>
            </w:pPr>
            <w:r>
              <w:rPr>
                <w:rFonts w:ascii="仿宋_GB2312" w:eastAsia="仿宋_GB2312" w:hAnsi="Times New Roman" w:hint="eastAsia"/>
                <w:sz w:val="24"/>
                <w:szCs w:val="24"/>
              </w:rPr>
              <w:t>安全技术管理</w:t>
            </w:r>
          </w:p>
        </w:tc>
        <w:tc>
          <w:tcPr>
            <w:tcW w:w="993" w:type="dxa"/>
            <w:vMerge/>
            <w:vAlign w:val="center"/>
          </w:tcPr>
          <w:p w:rsidR="00690647" w:rsidRDefault="00690647">
            <w:pPr>
              <w:jc w:val="center"/>
              <w:rPr>
                <w:rFonts w:ascii="Times New Roman" w:hAnsi="Times New Roman"/>
                <w:sz w:val="24"/>
                <w:szCs w:val="24"/>
              </w:rPr>
            </w:pPr>
          </w:p>
        </w:tc>
        <w:tc>
          <w:tcPr>
            <w:tcW w:w="2007" w:type="dxa"/>
            <w:vAlign w:val="center"/>
          </w:tcPr>
          <w:p w:rsidR="00690647" w:rsidRDefault="00F07B5D">
            <w:pPr>
              <w:jc w:val="center"/>
              <w:rPr>
                <w:rFonts w:ascii="Times New Roman" w:hAnsi="Times New Roman"/>
                <w:sz w:val="24"/>
                <w:szCs w:val="24"/>
              </w:rPr>
            </w:pPr>
            <w:r>
              <w:rPr>
                <w:rFonts w:hint="eastAsia"/>
                <w:sz w:val="24"/>
              </w:rPr>
              <w:t>1</w:t>
            </w:r>
            <w:bookmarkStart w:id="0" w:name="_GoBack"/>
            <w:bookmarkEnd w:id="0"/>
            <w:r>
              <w:rPr>
                <w:rFonts w:hint="eastAsia"/>
                <w:sz w:val="24"/>
              </w:rPr>
              <w:t>00</w:t>
            </w:r>
          </w:p>
        </w:tc>
      </w:tr>
      <w:tr w:rsidR="00690647">
        <w:trPr>
          <w:trHeight w:val="345"/>
        </w:trPr>
        <w:tc>
          <w:tcPr>
            <w:tcW w:w="1728" w:type="dxa"/>
            <w:vMerge/>
            <w:vAlign w:val="center"/>
          </w:tcPr>
          <w:p w:rsidR="00690647" w:rsidRDefault="00690647">
            <w:pPr>
              <w:jc w:val="center"/>
              <w:rPr>
                <w:rFonts w:ascii="Times New Roman" w:hAnsi="Times New Roman"/>
                <w:sz w:val="24"/>
                <w:szCs w:val="24"/>
              </w:rPr>
            </w:pPr>
          </w:p>
        </w:tc>
        <w:tc>
          <w:tcPr>
            <w:tcW w:w="3483" w:type="dxa"/>
            <w:vAlign w:val="center"/>
          </w:tcPr>
          <w:p w:rsidR="00690647" w:rsidRDefault="00F07B5D">
            <w:pPr>
              <w:jc w:val="center"/>
              <w:rPr>
                <w:rFonts w:ascii="仿宋_GB2312" w:eastAsia="仿宋_GB2312" w:hAnsi="Times New Roman"/>
                <w:sz w:val="24"/>
                <w:szCs w:val="24"/>
              </w:rPr>
            </w:pPr>
            <w:r>
              <w:rPr>
                <w:rFonts w:ascii="仿宋_GB2312" w:eastAsia="仿宋_GB2312" w:hAnsi="Times New Roman" w:hint="eastAsia"/>
                <w:sz w:val="24"/>
                <w:szCs w:val="24"/>
              </w:rPr>
              <w:t>建筑经济管理</w:t>
            </w:r>
          </w:p>
        </w:tc>
        <w:tc>
          <w:tcPr>
            <w:tcW w:w="993" w:type="dxa"/>
            <w:vMerge/>
            <w:vAlign w:val="center"/>
          </w:tcPr>
          <w:p w:rsidR="00690647" w:rsidRDefault="00690647">
            <w:pPr>
              <w:jc w:val="center"/>
              <w:rPr>
                <w:rFonts w:ascii="Times New Roman" w:hAnsi="Times New Roman"/>
                <w:sz w:val="24"/>
                <w:szCs w:val="24"/>
              </w:rPr>
            </w:pPr>
          </w:p>
        </w:tc>
        <w:tc>
          <w:tcPr>
            <w:tcW w:w="2007" w:type="dxa"/>
            <w:vAlign w:val="center"/>
          </w:tcPr>
          <w:p w:rsidR="00690647" w:rsidRDefault="0012586F">
            <w:pPr>
              <w:jc w:val="center"/>
              <w:rPr>
                <w:rFonts w:ascii="Times New Roman" w:hAnsi="Times New Roman"/>
                <w:sz w:val="24"/>
                <w:szCs w:val="24"/>
              </w:rPr>
            </w:pPr>
            <w:r>
              <w:rPr>
                <w:rFonts w:hint="eastAsia"/>
                <w:sz w:val="24"/>
              </w:rPr>
              <w:t>100</w:t>
            </w:r>
          </w:p>
        </w:tc>
      </w:tr>
      <w:tr w:rsidR="00690647">
        <w:trPr>
          <w:trHeight w:val="345"/>
        </w:trPr>
        <w:tc>
          <w:tcPr>
            <w:tcW w:w="1728" w:type="dxa"/>
            <w:vMerge w:val="restart"/>
            <w:vAlign w:val="center"/>
          </w:tcPr>
          <w:p w:rsidR="00690647" w:rsidRDefault="00F07B5D">
            <w:pPr>
              <w:jc w:val="center"/>
              <w:rPr>
                <w:rFonts w:ascii="Times New Roman" w:hAnsi="Times New Roman"/>
                <w:sz w:val="24"/>
                <w:szCs w:val="24"/>
              </w:rPr>
            </w:pPr>
            <w:r>
              <w:rPr>
                <w:rFonts w:ascii="仿宋_GB2312" w:eastAsia="仿宋_GB2312" w:hAnsi="Times New Roman" w:hint="eastAsia"/>
                <w:sz w:val="24"/>
                <w:szCs w:val="24"/>
              </w:rPr>
              <w:t>设备工程系</w:t>
            </w:r>
          </w:p>
        </w:tc>
        <w:tc>
          <w:tcPr>
            <w:tcW w:w="3483" w:type="dxa"/>
            <w:vAlign w:val="center"/>
          </w:tcPr>
          <w:p w:rsidR="00690647" w:rsidRDefault="00F07B5D">
            <w:pPr>
              <w:jc w:val="center"/>
              <w:rPr>
                <w:rFonts w:ascii="仿宋_GB2312" w:eastAsia="仿宋_GB2312" w:hAnsi="Times New Roman"/>
                <w:sz w:val="24"/>
                <w:szCs w:val="24"/>
              </w:rPr>
            </w:pPr>
            <w:r>
              <w:rPr>
                <w:rFonts w:ascii="仿宋_GB2312" w:eastAsia="仿宋_GB2312" w:hAnsi="Times New Roman" w:hint="eastAsia"/>
                <w:sz w:val="24"/>
                <w:szCs w:val="24"/>
              </w:rPr>
              <w:t>建筑设备工程技术</w:t>
            </w:r>
          </w:p>
        </w:tc>
        <w:tc>
          <w:tcPr>
            <w:tcW w:w="993" w:type="dxa"/>
            <w:vMerge/>
            <w:vAlign w:val="center"/>
          </w:tcPr>
          <w:p w:rsidR="00690647" w:rsidRDefault="00690647">
            <w:pPr>
              <w:jc w:val="center"/>
              <w:rPr>
                <w:rFonts w:ascii="Times New Roman" w:hAnsi="Times New Roman"/>
                <w:sz w:val="24"/>
                <w:szCs w:val="24"/>
              </w:rPr>
            </w:pPr>
          </w:p>
        </w:tc>
        <w:tc>
          <w:tcPr>
            <w:tcW w:w="2007" w:type="dxa"/>
            <w:vAlign w:val="center"/>
          </w:tcPr>
          <w:p w:rsidR="00690647" w:rsidRDefault="00F07B5D">
            <w:pPr>
              <w:jc w:val="center"/>
              <w:rPr>
                <w:rFonts w:ascii="Times New Roman" w:hAnsi="Times New Roman"/>
                <w:sz w:val="24"/>
                <w:szCs w:val="24"/>
              </w:rPr>
            </w:pPr>
            <w:r>
              <w:rPr>
                <w:rFonts w:hint="eastAsia"/>
                <w:sz w:val="24"/>
              </w:rPr>
              <w:t>90</w:t>
            </w:r>
          </w:p>
        </w:tc>
      </w:tr>
      <w:tr w:rsidR="00690647">
        <w:trPr>
          <w:trHeight w:val="362"/>
        </w:trPr>
        <w:tc>
          <w:tcPr>
            <w:tcW w:w="1728" w:type="dxa"/>
            <w:vMerge/>
            <w:vAlign w:val="center"/>
          </w:tcPr>
          <w:p w:rsidR="00690647" w:rsidRDefault="00690647">
            <w:pPr>
              <w:jc w:val="center"/>
              <w:rPr>
                <w:rFonts w:ascii="Times New Roman" w:hAnsi="Times New Roman"/>
                <w:sz w:val="24"/>
                <w:szCs w:val="24"/>
              </w:rPr>
            </w:pPr>
          </w:p>
        </w:tc>
        <w:tc>
          <w:tcPr>
            <w:tcW w:w="3483" w:type="dxa"/>
            <w:vAlign w:val="center"/>
          </w:tcPr>
          <w:p w:rsidR="00690647" w:rsidRDefault="00F07B5D">
            <w:pPr>
              <w:jc w:val="center"/>
              <w:rPr>
                <w:rFonts w:ascii="仿宋_GB2312" w:eastAsia="仿宋_GB2312" w:hAnsi="Times New Roman"/>
                <w:sz w:val="24"/>
                <w:szCs w:val="24"/>
              </w:rPr>
            </w:pPr>
            <w:r>
              <w:rPr>
                <w:rFonts w:ascii="仿宋_GB2312" w:eastAsia="仿宋_GB2312" w:hAnsi="Times New Roman" w:hint="eastAsia"/>
                <w:sz w:val="24"/>
                <w:szCs w:val="24"/>
              </w:rPr>
              <w:t>电梯工程技术</w:t>
            </w:r>
          </w:p>
        </w:tc>
        <w:tc>
          <w:tcPr>
            <w:tcW w:w="993" w:type="dxa"/>
            <w:vMerge/>
            <w:vAlign w:val="center"/>
          </w:tcPr>
          <w:p w:rsidR="00690647" w:rsidRDefault="00690647">
            <w:pPr>
              <w:jc w:val="center"/>
              <w:rPr>
                <w:rFonts w:ascii="Times New Roman" w:hAnsi="Times New Roman"/>
                <w:sz w:val="24"/>
                <w:szCs w:val="24"/>
              </w:rPr>
            </w:pPr>
          </w:p>
        </w:tc>
        <w:tc>
          <w:tcPr>
            <w:tcW w:w="2007" w:type="dxa"/>
            <w:vAlign w:val="center"/>
          </w:tcPr>
          <w:p w:rsidR="00690647" w:rsidRDefault="0012586F">
            <w:pPr>
              <w:jc w:val="center"/>
              <w:rPr>
                <w:rFonts w:ascii="Times New Roman" w:hAnsi="Times New Roman"/>
                <w:sz w:val="24"/>
                <w:szCs w:val="24"/>
              </w:rPr>
            </w:pPr>
            <w:r>
              <w:rPr>
                <w:rFonts w:hint="eastAsia"/>
                <w:sz w:val="24"/>
              </w:rPr>
              <w:t>40</w:t>
            </w:r>
          </w:p>
        </w:tc>
      </w:tr>
      <w:tr w:rsidR="00690647">
        <w:trPr>
          <w:trHeight w:val="690"/>
        </w:trPr>
        <w:tc>
          <w:tcPr>
            <w:tcW w:w="1728" w:type="dxa"/>
          </w:tcPr>
          <w:p w:rsidR="00690647" w:rsidRDefault="00F07B5D">
            <w:pPr>
              <w:widowControl/>
              <w:spacing w:before="100" w:beforeAutospacing="1" w:after="100" w:afterAutospacing="1" w:line="450" w:lineRule="atLeast"/>
              <w:jc w:val="center"/>
              <w:rPr>
                <w:rFonts w:ascii="??" w:hAnsi="??" w:cs="宋体"/>
                <w:kern w:val="0"/>
                <w:szCs w:val="21"/>
              </w:rPr>
            </w:pPr>
            <w:r>
              <w:rPr>
                <w:rFonts w:ascii="仿宋_GB2312" w:eastAsia="仿宋_GB2312" w:hAnsi="Times New Roman" w:hint="eastAsia"/>
                <w:sz w:val="24"/>
                <w:szCs w:val="24"/>
              </w:rPr>
              <w:t>合计</w:t>
            </w:r>
          </w:p>
        </w:tc>
        <w:tc>
          <w:tcPr>
            <w:tcW w:w="4476" w:type="dxa"/>
            <w:gridSpan w:val="2"/>
          </w:tcPr>
          <w:p w:rsidR="00690647" w:rsidRDefault="00690647">
            <w:pPr>
              <w:widowControl/>
              <w:spacing w:before="100" w:beforeAutospacing="1" w:after="100" w:afterAutospacing="1" w:line="450" w:lineRule="atLeast"/>
              <w:jc w:val="left"/>
              <w:rPr>
                <w:rFonts w:ascii="??" w:hAnsi="??" w:cs="宋体"/>
                <w:kern w:val="0"/>
                <w:szCs w:val="21"/>
              </w:rPr>
            </w:pPr>
          </w:p>
        </w:tc>
        <w:tc>
          <w:tcPr>
            <w:tcW w:w="2007" w:type="dxa"/>
          </w:tcPr>
          <w:p w:rsidR="00690647" w:rsidRDefault="0012586F">
            <w:pPr>
              <w:widowControl/>
              <w:spacing w:before="100" w:beforeAutospacing="1" w:after="100" w:afterAutospacing="1" w:line="450" w:lineRule="atLeast"/>
              <w:jc w:val="center"/>
              <w:rPr>
                <w:rFonts w:ascii="??" w:hAnsi="??" w:cs="宋体"/>
                <w:kern w:val="0"/>
                <w:sz w:val="24"/>
                <w:szCs w:val="24"/>
              </w:rPr>
            </w:pPr>
            <w:r>
              <w:rPr>
                <w:rFonts w:ascii="ˎ̥" w:hAnsi="ˎ̥" w:cs="宋体" w:hint="eastAsia"/>
                <w:kern w:val="0"/>
                <w:sz w:val="24"/>
              </w:rPr>
              <w:t>3120</w:t>
            </w:r>
          </w:p>
        </w:tc>
      </w:tr>
    </w:tbl>
    <w:p w:rsidR="00690647" w:rsidRDefault="00F07B5D">
      <w:pPr>
        <w:rPr>
          <w:rFonts w:ascii="仿宋_GB2312" w:eastAsia="仿宋_GB2312"/>
          <w:sz w:val="28"/>
          <w:szCs w:val="28"/>
        </w:rPr>
      </w:pPr>
      <w:r>
        <w:rPr>
          <w:rFonts w:ascii="仿宋_GB2312" w:eastAsia="仿宋_GB2312" w:hint="eastAsia"/>
          <w:sz w:val="28"/>
          <w:szCs w:val="28"/>
        </w:rPr>
        <w:t xml:space="preserve">    如报名考生人数不足专业招生计划数时，视报考人数的情况，将</w:t>
      </w:r>
      <w:r>
        <w:rPr>
          <w:rFonts w:ascii="仿宋_GB2312" w:eastAsia="仿宋_GB2312" w:hint="eastAsia"/>
          <w:sz w:val="28"/>
          <w:szCs w:val="28"/>
        </w:rPr>
        <w:lastRenderedPageBreak/>
        <w:t>该专业的部分计划调整到报考人数较多的专业；如果总生源不足，不足部分调转为高职批次统招计划。</w:t>
      </w:r>
    </w:p>
    <w:p w:rsidR="00690647" w:rsidRDefault="00F07B5D" w:rsidP="003F0BFD">
      <w:pPr>
        <w:widowControl/>
        <w:spacing w:line="450" w:lineRule="atLeast"/>
        <w:ind w:firstLineChars="200" w:firstLine="560"/>
        <w:jc w:val="left"/>
        <w:rPr>
          <w:rFonts w:ascii="仿宋_GB2312" w:eastAsia="仿宋_GB2312" w:hAnsi="Times New Roman"/>
          <w:sz w:val="28"/>
          <w:szCs w:val="28"/>
        </w:rPr>
      </w:pPr>
      <w:r>
        <w:rPr>
          <w:rFonts w:ascii="仿宋_GB2312" w:eastAsia="仿宋_GB2312" w:hAnsi="Times New Roman" w:hint="eastAsia"/>
          <w:sz w:val="28"/>
          <w:szCs w:val="28"/>
        </w:rPr>
        <w:t>学院严格按河南省发展改革委员会核定的收费标准对学生进行收费。</w:t>
      </w:r>
    </w:p>
    <w:p w:rsidR="00690647" w:rsidRDefault="00F07B5D">
      <w:pPr>
        <w:widowControl/>
        <w:spacing w:before="100" w:beforeAutospacing="1" w:after="100" w:afterAutospacing="1" w:line="450" w:lineRule="atLeast"/>
        <w:ind w:firstLine="480"/>
        <w:jc w:val="left"/>
        <w:rPr>
          <w:rFonts w:ascii="仿宋_GB2312" w:eastAsia="仿宋_GB2312" w:hAnsi="Times New Roman"/>
          <w:sz w:val="28"/>
          <w:szCs w:val="28"/>
        </w:rPr>
      </w:pPr>
      <w:r>
        <w:rPr>
          <w:rFonts w:ascii="仿宋_GB2312" w:eastAsia="仿宋_GB2312" w:hAnsi="Times New Roman" w:hint="eastAsia"/>
          <w:sz w:val="28"/>
          <w:szCs w:val="28"/>
        </w:rPr>
        <w:t>五、网上报名、打印准考证</w:t>
      </w:r>
    </w:p>
    <w:p w:rsidR="00690647" w:rsidRDefault="00F07B5D">
      <w:pPr>
        <w:widowControl/>
        <w:spacing w:line="450" w:lineRule="atLeast"/>
        <w:jc w:val="left"/>
        <w:rPr>
          <w:rFonts w:ascii="仿宋_GB2312" w:eastAsia="仿宋_GB2312" w:hAnsi="Times New Roman"/>
          <w:sz w:val="28"/>
          <w:szCs w:val="28"/>
        </w:rPr>
      </w:pPr>
      <w:r>
        <w:rPr>
          <w:rFonts w:ascii="仿宋_GB2312" w:eastAsia="仿宋_GB2312" w:hAnsi="Times New Roman" w:hint="eastAsia"/>
          <w:sz w:val="28"/>
          <w:szCs w:val="28"/>
        </w:rPr>
        <w:t xml:space="preserve">    （一）报名时间  </w:t>
      </w:r>
      <w:r>
        <w:rPr>
          <w:rFonts w:ascii="仿宋_GB2312" w:eastAsia="仿宋_GB2312" w:hAnsi="Times New Roman"/>
          <w:sz w:val="28"/>
          <w:szCs w:val="28"/>
        </w:rPr>
        <w:t>2016</w:t>
      </w:r>
      <w:r>
        <w:rPr>
          <w:rFonts w:ascii="仿宋_GB2312" w:eastAsia="仿宋_GB2312" w:hAnsi="Times New Roman" w:hint="eastAsia"/>
          <w:sz w:val="28"/>
          <w:szCs w:val="28"/>
        </w:rPr>
        <w:t>年</w:t>
      </w:r>
      <w:r>
        <w:rPr>
          <w:rFonts w:ascii="仿宋_GB2312" w:eastAsia="仿宋_GB2312" w:hAnsi="Times New Roman"/>
          <w:sz w:val="28"/>
          <w:szCs w:val="28"/>
        </w:rPr>
        <w:t>3</w:t>
      </w:r>
      <w:r>
        <w:rPr>
          <w:rFonts w:ascii="仿宋_GB2312" w:eastAsia="仿宋_GB2312" w:hAnsi="Times New Roman" w:hint="eastAsia"/>
          <w:sz w:val="28"/>
          <w:szCs w:val="28"/>
        </w:rPr>
        <w:t>月</w:t>
      </w:r>
      <w:r>
        <w:rPr>
          <w:rFonts w:ascii="仿宋_GB2312" w:eastAsia="仿宋_GB2312" w:hAnsi="Times New Roman"/>
          <w:sz w:val="28"/>
          <w:szCs w:val="28"/>
        </w:rPr>
        <w:t>22</w:t>
      </w:r>
      <w:r>
        <w:rPr>
          <w:rFonts w:ascii="仿宋_GB2312" w:eastAsia="仿宋_GB2312" w:hAnsi="Times New Roman" w:hint="eastAsia"/>
          <w:sz w:val="28"/>
          <w:szCs w:val="28"/>
        </w:rPr>
        <w:t>日</w:t>
      </w:r>
      <w:r>
        <w:rPr>
          <w:rFonts w:ascii="仿宋_GB2312" w:eastAsia="仿宋_GB2312" w:hAnsi="Times New Roman"/>
          <w:sz w:val="28"/>
          <w:szCs w:val="28"/>
        </w:rPr>
        <w:t>9</w:t>
      </w:r>
      <w:r>
        <w:rPr>
          <w:rFonts w:ascii="仿宋_GB2312" w:eastAsia="仿宋_GB2312" w:hAnsi="Times New Roman" w:hint="eastAsia"/>
          <w:sz w:val="28"/>
          <w:szCs w:val="28"/>
        </w:rPr>
        <w:t>时至</w:t>
      </w:r>
      <w:r>
        <w:rPr>
          <w:rFonts w:ascii="仿宋_GB2312" w:eastAsia="仿宋_GB2312" w:hAnsi="Times New Roman"/>
          <w:sz w:val="28"/>
          <w:szCs w:val="28"/>
        </w:rPr>
        <w:t>2</w:t>
      </w:r>
      <w:r w:rsidR="0012586F">
        <w:rPr>
          <w:rFonts w:ascii="仿宋_GB2312" w:eastAsia="仿宋_GB2312" w:hAnsi="Times New Roman" w:hint="eastAsia"/>
          <w:sz w:val="28"/>
          <w:szCs w:val="28"/>
        </w:rPr>
        <w:t>7</w:t>
      </w:r>
      <w:r>
        <w:rPr>
          <w:rFonts w:ascii="仿宋_GB2312" w:eastAsia="仿宋_GB2312" w:hAnsi="Times New Roman" w:hint="eastAsia"/>
          <w:sz w:val="28"/>
          <w:szCs w:val="28"/>
        </w:rPr>
        <w:t>日</w:t>
      </w:r>
      <w:r>
        <w:rPr>
          <w:rFonts w:ascii="仿宋_GB2312" w:eastAsia="仿宋_GB2312" w:hAnsi="Times New Roman"/>
          <w:sz w:val="28"/>
          <w:szCs w:val="28"/>
        </w:rPr>
        <w:t>18</w:t>
      </w:r>
      <w:r>
        <w:rPr>
          <w:rFonts w:ascii="仿宋_GB2312" w:eastAsia="仿宋_GB2312" w:hAnsi="Times New Roman" w:hint="eastAsia"/>
          <w:sz w:val="28"/>
          <w:szCs w:val="28"/>
        </w:rPr>
        <w:t>时，逾期不予补报。</w:t>
      </w:r>
    </w:p>
    <w:p w:rsidR="00690647" w:rsidRDefault="00F07B5D">
      <w:pPr>
        <w:widowControl/>
        <w:spacing w:line="450" w:lineRule="atLeast"/>
        <w:jc w:val="left"/>
        <w:rPr>
          <w:rFonts w:ascii="仿宋_GB2312" w:eastAsia="仿宋_GB2312" w:hAnsi="Times New Roman"/>
          <w:sz w:val="28"/>
          <w:szCs w:val="28"/>
        </w:rPr>
      </w:pPr>
      <w:r>
        <w:rPr>
          <w:rFonts w:ascii="仿宋_GB2312" w:eastAsia="仿宋_GB2312" w:hAnsi="Times New Roman" w:hint="eastAsia"/>
          <w:sz w:val="28"/>
          <w:szCs w:val="28"/>
        </w:rPr>
        <w:t xml:space="preserve">    （二）报名方法  考生网上报名和志愿填报请登录“河南省普通高校招生考试服务平台”（</w:t>
      </w:r>
      <w:r>
        <w:rPr>
          <w:rFonts w:ascii="仿宋_GB2312" w:eastAsia="仿宋_GB2312" w:hAnsi="Times New Roman"/>
          <w:sz w:val="28"/>
          <w:szCs w:val="28"/>
        </w:rPr>
        <w:t>http://pzwb.heao.gov.cn</w:t>
      </w:r>
      <w:r>
        <w:rPr>
          <w:rFonts w:ascii="仿宋_GB2312" w:eastAsia="仿宋_GB2312" w:hAnsi="Times New Roman" w:hint="eastAsia"/>
          <w:sz w:val="28"/>
          <w:szCs w:val="28"/>
        </w:rPr>
        <w:t>）。</w:t>
      </w:r>
    </w:p>
    <w:p w:rsidR="00690647" w:rsidRDefault="00F07B5D">
      <w:pPr>
        <w:widowControl/>
        <w:spacing w:line="450" w:lineRule="atLeast"/>
        <w:jc w:val="left"/>
        <w:rPr>
          <w:rFonts w:ascii="仿宋_GB2312" w:eastAsia="仿宋_GB2312" w:hAnsi="Times New Roman"/>
          <w:sz w:val="28"/>
          <w:szCs w:val="28"/>
        </w:rPr>
      </w:pPr>
      <w:r>
        <w:rPr>
          <w:rFonts w:ascii="仿宋_GB2312" w:eastAsia="仿宋_GB2312" w:hAnsi="Times New Roman" w:hint="eastAsia"/>
          <w:sz w:val="28"/>
          <w:szCs w:val="28"/>
        </w:rPr>
        <w:t xml:space="preserve">    （三）报名须知  考生填报时只能选择一所院校志愿和多个专业志愿，同时需要填写是否同意调剂，考生可以在规定的填报志愿时间内进行不超过两次的志愿修改，考生志愿以网上最后一次保存的志愿为准，填报时间截止后将无法更改。</w:t>
      </w:r>
    </w:p>
    <w:p w:rsidR="00690647" w:rsidRDefault="00F07B5D">
      <w:pPr>
        <w:widowControl/>
        <w:spacing w:line="330" w:lineRule="atLeast"/>
        <w:ind w:firstLineChars="200" w:firstLine="560"/>
        <w:jc w:val="left"/>
        <w:rPr>
          <w:rFonts w:ascii="仿宋_GB2312" w:eastAsia="仿宋_GB2312" w:hAnsi="Times New Roman"/>
          <w:sz w:val="28"/>
          <w:szCs w:val="28"/>
        </w:rPr>
      </w:pPr>
      <w:r>
        <w:rPr>
          <w:rFonts w:ascii="仿宋_GB2312" w:eastAsia="仿宋_GB2312" w:hAnsi="Times New Roman" w:hint="eastAsia"/>
          <w:sz w:val="28"/>
          <w:szCs w:val="28"/>
        </w:rPr>
        <w:t>（四）打印准考证  考生请于</w:t>
      </w:r>
      <w:r w:rsidR="0012586F">
        <w:rPr>
          <w:rFonts w:ascii="仿宋_GB2312" w:eastAsia="仿宋_GB2312" w:hAnsi="Times New Roman" w:hint="eastAsia"/>
          <w:sz w:val="28"/>
          <w:szCs w:val="28"/>
        </w:rPr>
        <w:t>4</w:t>
      </w:r>
      <w:r>
        <w:rPr>
          <w:rFonts w:ascii="仿宋_GB2312" w:eastAsia="仿宋_GB2312" w:hAnsi="Times New Roman" w:hint="eastAsia"/>
          <w:sz w:val="28"/>
          <w:szCs w:val="28"/>
        </w:rPr>
        <w:t>月</w:t>
      </w:r>
      <w:r w:rsidR="009E0565">
        <w:rPr>
          <w:rFonts w:ascii="仿宋_GB2312" w:eastAsia="仿宋_GB2312" w:hAnsi="Times New Roman" w:hint="eastAsia"/>
          <w:sz w:val="28"/>
          <w:szCs w:val="28"/>
        </w:rPr>
        <w:t>5</w:t>
      </w:r>
      <w:r>
        <w:rPr>
          <w:rFonts w:ascii="仿宋_GB2312" w:eastAsia="仿宋_GB2312" w:hAnsi="Times New Roman" w:hint="eastAsia"/>
          <w:sz w:val="28"/>
          <w:szCs w:val="28"/>
        </w:rPr>
        <w:t>日-4月9日登录我院单独考试招生报名系统打印准考证</w:t>
      </w:r>
      <w:r>
        <w:rPr>
          <w:rFonts w:ascii="仿宋_GB2312" w:eastAsia="仿宋_GB2312" w:hAnsi="Times New Roman" w:hint="eastAsia"/>
          <w:sz w:val="24"/>
          <w:szCs w:val="24"/>
        </w:rPr>
        <w:t>（</w:t>
      </w:r>
      <w:r>
        <w:rPr>
          <w:rFonts w:ascii="仿宋_GB2312" w:eastAsia="仿宋_GB2312" w:hAnsi="Times New Roman"/>
          <w:sz w:val="24"/>
          <w:szCs w:val="24"/>
        </w:rPr>
        <w:t>http://</w:t>
      </w:r>
      <w:r>
        <w:rPr>
          <w:rFonts w:ascii="仿宋_GB2312" w:eastAsia="仿宋_GB2312" w:hAnsi="Times New Roman" w:hint="eastAsia"/>
          <w:sz w:val="24"/>
          <w:szCs w:val="24"/>
        </w:rPr>
        <w:t>www.hnjs.edu.cn）</w:t>
      </w:r>
      <w:r>
        <w:rPr>
          <w:rFonts w:ascii="仿宋_GB2312" w:eastAsia="仿宋_GB2312" w:hAnsi="Times New Roman" w:hint="eastAsia"/>
          <w:sz w:val="28"/>
          <w:szCs w:val="28"/>
        </w:rPr>
        <w:t>。</w:t>
      </w:r>
    </w:p>
    <w:p w:rsidR="00690647" w:rsidRDefault="00F07B5D">
      <w:pPr>
        <w:widowControl/>
        <w:spacing w:line="330" w:lineRule="atLeast"/>
        <w:ind w:firstLineChars="200" w:firstLine="560"/>
        <w:jc w:val="left"/>
        <w:rPr>
          <w:rFonts w:ascii="仿宋_GB2312" w:eastAsia="仿宋_GB2312" w:hAnsi="Times New Roman"/>
          <w:sz w:val="28"/>
          <w:szCs w:val="28"/>
        </w:rPr>
      </w:pPr>
      <w:r>
        <w:rPr>
          <w:rFonts w:ascii="仿宋_GB2312" w:eastAsia="仿宋_GB2312" w:hAnsi="Times New Roman" w:hint="eastAsia"/>
          <w:sz w:val="28"/>
          <w:szCs w:val="28"/>
        </w:rPr>
        <w:t>（五）我院单独考试招生不收取任何费用。</w:t>
      </w:r>
    </w:p>
    <w:p w:rsidR="00690647" w:rsidRDefault="00F07B5D" w:rsidP="003F0BFD">
      <w:pPr>
        <w:ind w:firstLineChars="200" w:firstLine="560"/>
        <w:rPr>
          <w:rFonts w:ascii="仿宋_GB2312" w:eastAsia="仿宋_GB2312"/>
          <w:sz w:val="28"/>
          <w:szCs w:val="28"/>
        </w:rPr>
      </w:pPr>
      <w:r>
        <w:rPr>
          <w:rFonts w:ascii="仿宋_GB2312" w:eastAsia="仿宋_GB2312" w:hint="eastAsia"/>
          <w:sz w:val="28"/>
          <w:szCs w:val="28"/>
        </w:rPr>
        <w:t>（以上安排如有变化，将在学院招生信息网及时公告，请关注）</w:t>
      </w:r>
    </w:p>
    <w:p w:rsidR="00690647" w:rsidRDefault="00F07B5D">
      <w:pPr>
        <w:widowControl/>
        <w:spacing w:before="100" w:beforeAutospacing="1" w:after="100" w:afterAutospacing="1" w:line="450" w:lineRule="atLeast"/>
        <w:ind w:firstLine="480"/>
        <w:jc w:val="left"/>
        <w:rPr>
          <w:rFonts w:ascii="仿宋_GB2312" w:eastAsia="仿宋_GB2312" w:hAnsi="Times New Roman"/>
          <w:sz w:val="28"/>
          <w:szCs w:val="28"/>
        </w:rPr>
      </w:pPr>
      <w:r>
        <w:rPr>
          <w:rFonts w:ascii="仿宋_GB2312" w:eastAsia="仿宋_GB2312" w:hAnsi="Times New Roman" w:hint="eastAsia"/>
          <w:sz w:val="28"/>
          <w:szCs w:val="28"/>
        </w:rPr>
        <w:t>六、命题、考试和评卷</w:t>
      </w:r>
    </w:p>
    <w:p w:rsidR="00690647" w:rsidRDefault="00F07B5D" w:rsidP="003F0BFD">
      <w:pPr>
        <w:widowControl/>
        <w:spacing w:line="450" w:lineRule="atLeast"/>
        <w:ind w:firstLineChars="200" w:firstLine="560"/>
        <w:jc w:val="left"/>
        <w:rPr>
          <w:rFonts w:ascii="仿宋_GB2312" w:eastAsia="仿宋_GB2312" w:hAnsi="Times New Roman"/>
          <w:sz w:val="28"/>
          <w:szCs w:val="28"/>
        </w:rPr>
      </w:pPr>
      <w:r>
        <w:rPr>
          <w:rFonts w:ascii="仿宋_GB2312" w:eastAsia="仿宋_GB2312" w:hAnsi="Times New Roman" w:hint="eastAsia"/>
          <w:sz w:val="28"/>
          <w:szCs w:val="28"/>
        </w:rPr>
        <w:t>命题、考试和评卷工作在河南省教育厅和河南省招生办公室指导监督下由我院组织实施。</w:t>
      </w:r>
    </w:p>
    <w:p w:rsidR="00690647" w:rsidRDefault="00F07B5D" w:rsidP="003F0BFD">
      <w:pPr>
        <w:widowControl/>
        <w:spacing w:line="450" w:lineRule="atLeast"/>
        <w:ind w:firstLineChars="200" w:firstLine="560"/>
        <w:jc w:val="left"/>
        <w:rPr>
          <w:rFonts w:ascii="仿宋_GB2312" w:eastAsia="仿宋_GB2312" w:hAnsi="Times New Roman"/>
          <w:sz w:val="28"/>
          <w:szCs w:val="28"/>
        </w:rPr>
      </w:pPr>
      <w:r>
        <w:rPr>
          <w:rFonts w:ascii="仿宋_GB2312" w:eastAsia="仿宋_GB2312" w:hAnsi="Times New Roman" w:hint="eastAsia"/>
          <w:sz w:val="28"/>
          <w:szCs w:val="28"/>
        </w:rPr>
        <w:lastRenderedPageBreak/>
        <w:t>（一）命题  命题、试卷印刷与运输、保密等工作，严格按照国家相关规定执行。</w:t>
      </w:r>
    </w:p>
    <w:p w:rsidR="00690647" w:rsidRDefault="00F07B5D" w:rsidP="003F0BFD">
      <w:pPr>
        <w:widowControl/>
        <w:spacing w:line="450" w:lineRule="atLeast"/>
        <w:ind w:firstLineChars="200" w:firstLine="560"/>
        <w:jc w:val="left"/>
        <w:rPr>
          <w:rFonts w:ascii="仿宋_GB2312" w:eastAsia="仿宋_GB2312" w:hAnsi="Times New Roman"/>
          <w:sz w:val="28"/>
          <w:szCs w:val="28"/>
        </w:rPr>
      </w:pPr>
      <w:r>
        <w:rPr>
          <w:rFonts w:ascii="仿宋_GB2312" w:eastAsia="仿宋_GB2312" w:hAnsi="Times New Roman" w:hint="eastAsia"/>
          <w:sz w:val="28"/>
          <w:szCs w:val="28"/>
        </w:rPr>
        <w:t>（二）考核  严格考核过程管理，严肃考风考纪，规范操作程序，对在考核中被认定为违规的考生及工作人员，按照《国家教育考试违规处理办法》进行处理。</w:t>
      </w:r>
    </w:p>
    <w:p w:rsidR="00690647" w:rsidRDefault="00F07B5D" w:rsidP="003F0BFD">
      <w:pPr>
        <w:widowControl/>
        <w:spacing w:line="450" w:lineRule="atLeast"/>
        <w:ind w:firstLineChars="200" w:firstLine="560"/>
        <w:jc w:val="left"/>
        <w:rPr>
          <w:rFonts w:ascii="仿宋_GB2312" w:eastAsia="仿宋_GB2312" w:hAnsi="Times New Roman"/>
          <w:sz w:val="28"/>
          <w:szCs w:val="28"/>
        </w:rPr>
      </w:pPr>
      <w:r>
        <w:rPr>
          <w:rFonts w:ascii="仿宋_GB2312" w:eastAsia="仿宋_GB2312" w:hAnsi="Times New Roman" w:hint="eastAsia"/>
          <w:sz w:val="28"/>
          <w:szCs w:val="28"/>
        </w:rPr>
        <w:t>（三）评卷  学院组织专家组成评卷小组，制定科学合理的评判标准，参照《高等学校招生全国统一考试考务工作规定》组织实施。加大信息公开及结果公示力度，确保试卷评判工作公平、公正、透明。</w:t>
      </w:r>
    </w:p>
    <w:p w:rsidR="00690647" w:rsidRDefault="00F07B5D">
      <w:pPr>
        <w:widowControl/>
        <w:spacing w:before="100" w:beforeAutospacing="1" w:after="100" w:afterAutospacing="1" w:line="450" w:lineRule="atLeast"/>
        <w:ind w:firstLine="480"/>
        <w:jc w:val="left"/>
        <w:rPr>
          <w:rFonts w:ascii="仿宋_GB2312" w:eastAsia="仿宋_GB2312" w:hAnsi="Times New Roman"/>
          <w:sz w:val="28"/>
          <w:szCs w:val="28"/>
        </w:rPr>
      </w:pPr>
      <w:r>
        <w:rPr>
          <w:rFonts w:ascii="仿宋_GB2312" w:eastAsia="仿宋_GB2312" w:hAnsi="Times New Roman" w:hint="eastAsia"/>
          <w:sz w:val="28"/>
          <w:szCs w:val="28"/>
        </w:rPr>
        <w:t>七、考核办法</w:t>
      </w:r>
    </w:p>
    <w:p w:rsidR="00690647" w:rsidRDefault="00F07B5D">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学院单独考试招生工作在河南省教育厅和河南省招生办公室的监督和指导下进行。</w:t>
      </w:r>
    </w:p>
    <w:p w:rsidR="00690647" w:rsidRDefault="00F07B5D">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“文化知识”考试采用闭卷笔试，</w:t>
      </w:r>
      <w:r>
        <w:rPr>
          <w:rFonts w:ascii="仿宋_GB2312" w:eastAsia="仿宋_GB2312" w:hAnsi="宋体" w:hint="eastAsia"/>
          <w:sz w:val="28"/>
          <w:szCs w:val="28"/>
        </w:rPr>
        <w:t>考试</w:t>
      </w:r>
      <w:r>
        <w:rPr>
          <w:rFonts w:ascii="仿宋_GB2312" w:eastAsia="仿宋_GB2312" w:hAnsi="宋体"/>
          <w:sz w:val="28"/>
          <w:szCs w:val="28"/>
        </w:rPr>
        <w:t>科目为：语文、数学、</w:t>
      </w:r>
      <w:r>
        <w:rPr>
          <w:rFonts w:ascii="仿宋_GB2312" w:eastAsia="仿宋_GB2312" w:hAnsi="宋体" w:hint="eastAsia"/>
          <w:sz w:val="28"/>
          <w:szCs w:val="28"/>
        </w:rPr>
        <w:t>英</w:t>
      </w:r>
      <w:r>
        <w:rPr>
          <w:rFonts w:ascii="仿宋_GB2312" w:eastAsia="仿宋_GB2312" w:hAnsi="宋体"/>
          <w:sz w:val="28"/>
          <w:szCs w:val="28"/>
        </w:rPr>
        <w:t>语</w:t>
      </w:r>
      <w:r>
        <w:rPr>
          <w:rFonts w:ascii="仿宋_GB2312" w:eastAsia="仿宋_GB2312" w:hAnsi="宋体" w:hint="eastAsia"/>
          <w:sz w:val="28"/>
          <w:szCs w:val="28"/>
        </w:rPr>
        <w:t>（一份试卷），</w:t>
      </w:r>
      <w:r>
        <w:rPr>
          <w:rFonts w:ascii="仿宋_GB2312" w:eastAsia="仿宋_GB2312" w:hAnsi="Times New Roman" w:hint="eastAsia"/>
          <w:sz w:val="28"/>
          <w:szCs w:val="28"/>
        </w:rPr>
        <w:t>满分</w:t>
      </w:r>
      <w:r>
        <w:rPr>
          <w:rFonts w:ascii="仿宋_GB2312" w:eastAsia="仿宋_GB2312" w:hAnsi="Times New Roman"/>
          <w:sz w:val="28"/>
          <w:szCs w:val="28"/>
        </w:rPr>
        <w:t>100</w:t>
      </w:r>
      <w:r>
        <w:rPr>
          <w:rFonts w:ascii="仿宋_GB2312" w:eastAsia="仿宋_GB2312" w:hAnsi="Times New Roman" w:hint="eastAsia"/>
          <w:sz w:val="28"/>
          <w:szCs w:val="28"/>
        </w:rPr>
        <w:t>分；</w:t>
      </w:r>
    </w:p>
    <w:p w:rsidR="00690647" w:rsidRDefault="00F07B5D">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职业适应性测试</w:t>
      </w:r>
      <w:r>
        <w:rPr>
          <w:rFonts w:ascii="仿宋_GB2312" w:eastAsia="仿宋_GB2312" w:hAnsi="宋体" w:hint="eastAsia"/>
          <w:sz w:val="28"/>
          <w:szCs w:val="28"/>
        </w:rPr>
        <w:t>（技能测试）</w:t>
      </w:r>
      <w:r>
        <w:rPr>
          <w:rFonts w:ascii="仿宋_GB2312" w:eastAsia="仿宋_GB2312" w:hAnsi="Times New Roman" w:hint="eastAsia"/>
          <w:sz w:val="28"/>
          <w:szCs w:val="28"/>
        </w:rPr>
        <w:t>采取面试，</w:t>
      </w:r>
      <w:r>
        <w:rPr>
          <w:rFonts w:ascii="仿宋_GB2312" w:eastAsia="仿宋_GB2312" w:hAnsi="宋体"/>
          <w:sz w:val="28"/>
          <w:szCs w:val="28"/>
        </w:rPr>
        <w:t>主要考察考生的语言表达能力、创新思维能力、分析和解决问题能力等</w:t>
      </w:r>
      <w:r>
        <w:rPr>
          <w:rFonts w:ascii="仿宋_GB2312" w:eastAsia="仿宋_GB2312" w:hAnsi="宋体" w:hint="eastAsia"/>
          <w:sz w:val="28"/>
          <w:szCs w:val="28"/>
        </w:rPr>
        <w:t>，满分100分。</w:t>
      </w:r>
    </w:p>
    <w:p w:rsidR="003F0BFD" w:rsidRDefault="003F0BFD" w:rsidP="003F0BFD">
      <w:pPr>
        <w:widowControl/>
        <w:ind w:firstLine="570"/>
        <w:jc w:val="left"/>
        <w:rPr>
          <w:rFonts w:ascii="仿宋_GB2312" w:eastAsia="仿宋_GB2312" w:hAnsi="宋体"/>
          <w:sz w:val="28"/>
          <w:szCs w:val="28"/>
        </w:rPr>
      </w:pPr>
      <w:r>
        <w:rPr>
          <w:rFonts w:ascii="仿宋_GB2312" w:eastAsia="仿宋_GB2312" w:hAnsi="宋体" w:hint="eastAsia"/>
          <w:sz w:val="28"/>
          <w:szCs w:val="28"/>
        </w:rPr>
        <w:t>（一）应届高中毕业生凭学业水平成绩</w:t>
      </w:r>
      <w:r w:rsidR="005F1B03">
        <w:rPr>
          <w:rFonts w:ascii="仿宋_GB2312" w:eastAsia="仿宋_GB2312" w:hAnsi="宋体" w:hint="eastAsia"/>
          <w:sz w:val="28"/>
          <w:szCs w:val="28"/>
        </w:rPr>
        <w:t>只参加“职业适应性测试”，</w:t>
      </w:r>
      <w:r>
        <w:rPr>
          <w:rFonts w:ascii="仿宋_GB2312" w:eastAsia="仿宋_GB2312" w:hAnsi="宋体" w:hint="eastAsia"/>
          <w:sz w:val="28"/>
          <w:szCs w:val="28"/>
        </w:rPr>
        <w:t>免“文化知识”考试</w:t>
      </w:r>
      <w:r w:rsidR="005F1B03">
        <w:rPr>
          <w:rFonts w:ascii="仿宋_GB2312" w:eastAsia="仿宋_GB2312" w:hAnsi="宋体" w:hint="eastAsia"/>
          <w:sz w:val="28"/>
          <w:szCs w:val="28"/>
        </w:rPr>
        <w:t>，即</w:t>
      </w:r>
      <w:r>
        <w:rPr>
          <w:rFonts w:ascii="仿宋_GB2312" w:eastAsia="仿宋_GB2312" w:hAnsi="宋体" w:hint="eastAsia"/>
          <w:sz w:val="28"/>
          <w:szCs w:val="28"/>
        </w:rPr>
        <w:t>取语文、数学、英语三科中最高的一科成绩，折算为“文化知识”百分成绩(折算原则：“A级”=100分，“B级”=90分，“C级”=80分，“D级”=60分）。</w:t>
      </w:r>
    </w:p>
    <w:p w:rsidR="00690647" w:rsidRDefault="00F07B5D">
      <w:pPr>
        <w:widowControl/>
        <w:jc w:val="left"/>
        <w:rPr>
          <w:rFonts w:ascii="仿宋_GB2312" w:eastAsia="仿宋_GB2312" w:hAnsi="宋体"/>
          <w:sz w:val="28"/>
          <w:szCs w:val="28"/>
        </w:rPr>
      </w:pPr>
      <w:r>
        <w:rPr>
          <w:rFonts w:ascii="仿宋_GB2312" w:eastAsia="仿宋_GB2312" w:hAnsi="宋体" w:hint="eastAsia"/>
          <w:sz w:val="28"/>
          <w:szCs w:val="28"/>
        </w:rPr>
        <w:t xml:space="preserve">    （二）参加中职生“对口升学”报名及以“同等学力”报名的考生采取“文化知识考试+职业适应性测试（技能测试）”的方式考核。</w:t>
      </w:r>
    </w:p>
    <w:p w:rsidR="00690647" w:rsidRDefault="00F07B5D">
      <w:pPr>
        <w:widowControl/>
        <w:ind w:firstLineChars="200" w:firstLine="560"/>
        <w:jc w:val="left"/>
        <w:rPr>
          <w:rFonts w:ascii="仿宋_GB2312" w:eastAsia="仿宋_GB2312" w:hAnsi="宋体"/>
          <w:sz w:val="28"/>
          <w:szCs w:val="28"/>
        </w:rPr>
      </w:pPr>
      <w:r>
        <w:rPr>
          <w:rFonts w:ascii="仿宋_GB2312" w:eastAsia="仿宋_GB2312" w:hAnsi="宋体" w:hint="eastAsia"/>
          <w:sz w:val="28"/>
          <w:szCs w:val="28"/>
        </w:rPr>
        <w:lastRenderedPageBreak/>
        <w:t>（三）中等职业学校毕业生具备下列条件之一者，“技能测试</w:t>
      </w:r>
      <w:r>
        <w:rPr>
          <w:rFonts w:ascii="仿宋_GB2312" w:eastAsia="仿宋_GB2312" w:hAnsi="宋体"/>
          <w:sz w:val="28"/>
          <w:szCs w:val="28"/>
        </w:rPr>
        <w:t>”</w:t>
      </w:r>
      <w:r>
        <w:rPr>
          <w:rFonts w:ascii="仿宋_GB2312" w:eastAsia="仿宋_GB2312" w:hAnsi="宋体" w:hint="eastAsia"/>
          <w:sz w:val="28"/>
          <w:szCs w:val="28"/>
        </w:rPr>
        <w:t>成绩按满分计算，</w:t>
      </w:r>
      <w:r w:rsidR="00F41FBE">
        <w:rPr>
          <w:rFonts w:ascii="仿宋_GB2312" w:eastAsia="仿宋_GB2312" w:hAnsi="宋体" w:hint="eastAsia"/>
          <w:sz w:val="28"/>
          <w:szCs w:val="28"/>
        </w:rPr>
        <w:t>只参加“文化知识”考试</w:t>
      </w:r>
      <w:r>
        <w:rPr>
          <w:rFonts w:ascii="仿宋_GB2312" w:eastAsia="仿宋_GB2312" w:hAnsi="宋体" w:hint="eastAsia"/>
          <w:sz w:val="28"/>
          <w:szCs w:val="28"/>
        </w:rPr>
        <w:t>。</w:t>
      </w:r>
    </w:p>
    <w:p w:rsidR="00690647" w:rsidRDefault="00F07B5D">
      <w:pPr>
        <w:widowControl/>
        <w:ind w:firstLineChars="200" w:firstLine="560"/>
        <w:jc w:val="left"/>
        <w:rPr>
          <w:rFonts w:ascii="仿宋_GB2312" w:eastAsia="仿宋_GB2312" w:hAnsi="宋体"/>
          <w:sz w:val="28"/>
          <w:szCs w:val="28"/>
        </w:rPr>
      </w:pPr>
      <w:r>
        <w:rPr>
          <w:rFonts w:ascii="仿宋_GB2312" w:eastAsia="仿宋_GB2312" w:hAnsi="宋体" w:hint="eastAsia"/>
          <w:sz w:val="28"/>
          <w:szCs w:val="28"/>
        </w:rPr>
        <w:t>1、获得由教育部主办或联办的全国职业院校技能大赛三等奖及以上奖项或由省级教育行政部门主办或联办的省级职业院校技能大赛一等奖的中等职业学校应届毕业生。</w:t>
      </w:r>
    </w:p>
    <w:p w:rsidR="00690647" w:rsidRDefault="00F07B5D">
      <w:pPr>
        <w:widowControl/>
        <w:ind w:firstLineChars="200" w:firstLine="560"/>
        <w:jc w:val="left"/>
        <w:rPr>
          <w:rFonts w:ascii="仿宋_GB2312" w:eastAsia="仿宋_GB2312" w:hAnsi="Times New Roman"/>
          <w:sz w:val="28"/>
          <w:szCs w:val="28"/>
        </w:rPr>
      </w:pPr>
      <w:r>
        <w:rPr>
          <w:rFonts w:ascii="仿宋_GB2312" w:eastAsia="仿宋_GB2312" w:hAnsi="宋体" w:hint="eastAsia"/>
          <w:sz w:val="28"/>
          <w:szCs w:val="28"/>
        </w:rPr>
        <w:t>2、具有高级工或技师资格（或相当职业资格）、获得县级劳动模范先进个人称号的在职在岗中等职业学校毕业生。</w:t>
      </w:r>
    </w:p>
    <w:p w:rsidR="00E52D07" w:rsidRDefault="00E52D07" w:rsidP="003F0BFD">
      <w:pPr>
        <w:widowControl/>
        <w:spacing w:line="450" w:lineRule="atLeast"/>
        <w:ind w:firstLineChars="150" w:firstLine="420"/>
        <w:jc w:val="left"/>
        <w:rPr>
          <w:rFonts w:ascii="仿宋_GB2312" w:eastAsia="仿宋_GB2312" w:hAnsi="Times New Roman"/>
          <w:sz w:val="28"/>
          <w:szCs w:val="28"/>
        </w:rPr>
      </w:pPr>
    </w:p>
    <w:p w:rsidR="00E52D07" w:rsidRDefault="00E52D07" w:rsidP="003F0BFD">
      <w:pPr>
        <w:widowControl/>
        <w:spacing w:line="450" w:lineRule="atLeast"/>
        <w:ind w:firstLineChars="150" w:firstLine="420"/>
        <w:jc w:val="left"/>
        <w:rPr>
          <w:rFonts w:ascii="仿宋_GB2312" w:eastAsia="仿宋_GB2312" w:hAnsi="Times New Roman"/>
          <w:sz w:val="28"/>
          <w:szCs w:val="28"/>
        </w:rPr>
      </w:pPr>
    </w:p>
    <w:p w:rsidR="008D252E" w:rsidRDefault="00F07B5D" w:rsidP="00E52D07">
      <w:pPr>
        <w:widowControl/>
        <w:spacing w:line="450" w:lineRule="atLeast"/>
        <w:ind w:firstLineChars="150" w:firstLine="420"/>
        <w:jc w:val="left"/>
        <w:rPr>
          <w:rFonts w:ascii="仿宋_GB2312" w:eastAsia="仿宋_GB2312" w:hAnsi="Times New Roman"/>
          <w:sz w:val="28"/>
          <w:szCs w:val="28"/>
        </w:rPr>
      </w:pPr>
      <w:r>
        <w:rPr>
          <w:rFonts w:ascii="仿宋_GB2312" w:eastAsia="仿宋_GB2312" w:hAnsi="Times New Roman" w:hint="eastAsia"/>
          <w:sz w:val="28"/>
          <w:szCs w:val="28"/>
        </w:rPr>
        <w:t>八、日程安排</w:t>
      </w:r>
    </w:p>
    <w:p w:rsidR="00E52D07" w:rsidRDefault="00E52D07" w:rsidP="00E52D07">
      <w:pPr>
        <w:widowControl/>
        <w:spacing w:line="450" w:lineRule="atLeast"/>
        <w:ind w:firstLineChars="150" w:firstLine="420"/>
        <w:jc w:val="left"/>
        <w:rPr>
          <w:rFonts w:ascii="仿宋_GB2312" w:eastAsia="仿宋_GB2312" w:hAnsi="Times New Roman"/>
          <w:sz w:val="28"/>
          <w:szCs w:val="28"/>
        </w:rPr>
      </w:pPr>
    </w:p>
    <w:tbl>
      <w:tblPr>
        <w:tblpPr w:leftFromText="180" w:rightFromText="180" w:vertAnchor="text" w:horzAnchor="margin" w:tblpX="-537" w:tblpY="208"/>
        <w:tblW w:w="936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987"/>
        <w:gridCol w:w="2676"/>
        <w:gridCol w:w="4697"/>
      </w:tblGrid>
      <w:tr w:rsidR="00690647" w:rsidTr="008D252E">
        <w:trPr>
          <w:tblCellSpacing w:w="0" w:type="dxa"/>
        </w:trPr>
        <w:tc>
          <w:tcPr>
            <w:tcW w:w="1987" w:type="dxa"/>
            <w:vAlign w:val="center"/>
          </w:tcPr>
          <w:p w:rsidR="00690647" w:rsidRDefault="00F07B5D">
            <w:pPr>
              <w:widowControl/>
              <w:spacing w:line="330" w:lineRule="atLeast"/>
              <w:ind w:firstLine="30"/>
              <w:jc w:val="center"/>
              <w:rPr>
                <w:rFonts w:ascii="仿宋_GB2312" w:eastAsia="仿宋_GB2312" w:hAnsi="Times New Roman"/>
                <w:sz w:val="24"/>
                <w:szCs w:val="24"/>
              </w:rPr>
            </w:pPr>
            <w:r>
              <w:rPr>
                <w:rFonts w:ascii="仿宋_GB2312" w:eastAsia="仿宋_GB2312" w:hAnsi="Times New Roman" w:hint="eastAsia"/>
                <w:sz w:val="24"/>
                <w:szCs w:val="24"/>
              </w:rPr>
              <w:t>程序</w:t>
            </w:r>
          </w:p>
        </w:tc>
        <w:tc>
          <w:tcPr>
            <w:tcW w:w="2676" w:type="dxa"/>
            <w:vAlign w:val="center"/>
          </w:tcPr>
          <w:p w:rsidR="00690647" w:rsidRDefault="00F07B5D">
            <w:pPr>
              <w:widowControl/>
              <w:spacing w:line="330" w:lineRule="atLeast"/>
              <w:ind w:firstLine="30"/>
              <w:jc w:val="center"/>
              <w:rPr>
                <w:rFonts w:ascii="仿宋_GB2312" w:eastAsia="仿宋_GB2312" w:hAnsi="Times New Roman"/>
                <w:sz w:val="24"/>
                <w:szCs w:val="24"/>
              </w:rPr>
            </w:pPr>
            <w:r>
              <w:rPr>
                <w:rFonts w:ascii="仿宋_GB2312" w:eastAsia="仿宋_GB2312" w:hAnsi="Times New Roman" w:hint="eastAsia"/>
                <w:sz w:val="24"/>
                <w:szCs w:val="24"/>
              </w:rPr>
              <w:t>时间</w:t>
            </w:r>
          </w:p>
        </w:tc>
        <w:tc>
          <w:tcPr>
            <w:tcW w:w="4697" w:type="dxa"/>
            <w:vAlign w:val="center"/>
          </w:tcPr>
          <w:p w:rsidR="00690647" w:rsidRDefault="00F07B5D">
            <w:pPr>
              <w:widowControl/>
              <w:spacing w:line="330" w:lineRule="atLeast"/>
              <w:ind w:firstLine="30"/>
              <w:jc w:val="center"/>
              <w:rPr>
                <w:rFonts w:ascii="仿宋_GB2312" w:eastAsia="仿宋_GB2312" w:hAnsi="Times New Roman"/>
                <w:sz w:val="24"/>
                <w:szCs w:val="24"/>
              </w:rPr>
            </w:pPr>
            <w:r>
              <w:rPr>
                <w:rFonts w:ascii="仿宋_GB2312" w:eastAsia="仿宋_GB2312" w:hAnsi="Times New Roman" w:hint="eastAsia"/>
                <w:sz w:val="24"/>
                <w:szCs w:val="24"/>
              </w:rPr>
              <w:t>工作内容</w:t>
            </w:r>
          </w:p>
        </w:tc>
      </w:tr>
      <w:tr w:rsidR="00690647" w:rsidTr="008D252E">
        <w:trPr>
          <w:tblCellSpacing w:w="0" w:type="dxa"/>
        </w:trPr>
        <w:tc>
          <w:tcPr>
            <w:tcW w:w="1987" w:type="dxa"/>
            <w:vAlign w:val="center"/>
          </w:tcPr>
          <w:p w:rsidR="00690647" w:rsidRDefault="00F07B5D">
            <w:pPr>
              <w:widowControl/>
              <w:spacing w:line="330" w:lineRule="atLeast"/>
              <w:ind w:firstLine="30"/>
              <w:jc w:val="center"/>
              <w:rPr>
                <w:rFonts w:ascii="仿宋_GB2312" w:eastAsia="仿宋_GB2312" w:hAnsi="Times New Roman"/>
                <w:sz w:val="24"/>
                <w:szCs w:val="24"/>
              </w:rPr>
            </w:pPr>
            <w:r>
              <w:rPr>
                <w:rFonts w:ascii="仿宋_GB2312" w:eastAsia="仿宋_GB2312" w:hAnsi="Times New Roman" w:hint="eastAsia"/>
                <w:sz w:val="24"/>
                <w:szCs w:val="24"/>
              </w:rPr>
              <w:t>网上报名</w:t>
            </w:r>
          </w:p>
        </w:tc>
        <w:tc>
          <w:tcPr>
            <w:tcW w:w="2676" w:type="dxa"/>
            <w:vAlign w:val="center"/>
          </w:tcPr>
          <w:p w:rsidR="00690647" w:rsidRDefault="00F07B5D" w:rsidP="0012586F">
            <w:pPr>
              <w:widowControl/>
              <w:spacing w:line="330" w:lineRule="atLeast"/>
              <w:ind w:firstLine="30"/>
              <w:jc w:val="left"/>
              <w:rPr>
                <w:rFonts w:ascii="仿宋_GB2312" w:eastAsia="仿宋_GB2312" w:hAnsi="Times New Roman"/>
                <w:sz w:val="24"/>
                <w:szCs w:val="24"/>
              </w:rPr>
            </w:pPr>
            <w:r>
              <w:rPr>
                <w:rFonts w:ascii="仿宋_GB2312" w:eastAsia="仿宋_GB2312" w:hAnsi="Times New Roman"/>
                <w:sz w:val="24"/>
                <w:szCs w:val="24"/>
              </w:rPr>
              <w:t>3</w:t>
            </w:r>
            <w:r>
              <w:rPr>
                <w:rFonts w:ascii="仿宋_GB2312" w:eastAsia="仿宋_GB2312" w:hAnsi="Times New Roman" w:hint="eastAsia"/>
                <w:sz w:val="24"/>
                <w:szCs w:val="24"/>
              </w:rPr>
              <w:t>月</w:t>
            </w:r>
            <w:r>
              <w:rPr>
                <w:rFonts w:ascii="仿宋_GB2312" w:eastAsia="仿宋_GB2312" w:hAnsi="Times New Roman"/>
                <w:sz w:val="24"/>
                <w:szCs w:val="24"/>
              </w:rPr>
              <w:t>22</w:t>
            </w:r>
            <w:r>
              <w:rPr>
                <w:rFonts w:ascii="仿宋_GB2312" w:eastAsia="仿宋_GB2312" w:hAnsi="Times New Roman" w:hint="eastAsia"/>
                <w:sz w:val="24"/>
                <w:szCs w:val="24"/>
              </w:rPr>
              <w:t>日</w:t>
            </w:r>
            <w:r>
              <w:rPr>
                <w:rFonts w:ascii="仿宋_GB2312" w:eastAsia="仿宋_GB2312" w:hAnsi="Times New Roman"/>
                <w:sz w:val="24"/>
                <w:szCs w:val="24"/>
              </w:rPr>
              <w:t>--3</w:t>
            </w:r>
            <w:r>
              <w:rPr>
                <w:rFonts w:ascii="仿宋_GB2312" w:eastAsia="仿宋_GB2312" w:hAnsi="Times New Roman" w:hint="eastAsia"/>
                <w:sz w:val="24"/>
                <w:szCs w:val="24"/>
              </w:rPr>
              <w:t>月</w:t>
            </w:r>
            <w:r>
              <w:rPr>
                <w:rFonts w:ascii="仿宋_GB2312" w:eastAsia="仿宋_GB2312" w:hAnsi="Times New Roman"/>
                <w:sz w:val="24"/>
                <w:szCs w:val="24"/>
              </w:rPr>
              <w:t>2</w:t>
            </w:r>
            <w:r w:rsidR="0012586F">
              <w:rPr>
                <w:rFonts w:ascii="仿宋_GB2312" w:eastAsia="仿宋_GB2312" w:hAnsi="Times New Roman" w:hint="eastAsia"/>
                <w:sz w:val="24"/>
                <w:szCs w:val="24"/>
              </w:rPr>
              <w:t>7</w:t>
            </w:r>
            <w:r>
              <w:rPr>
                <w:rFonts w:ascii="仿宋_GB2312" w:eastAsia="仿宋_GB2312" w:hAnsi="Times New Roman" w:hint="eastAsia"/>
                <w:sz w:val="24"/>
                <w:szCs w:val="24"/>
              </w:rPr>
              <w:t>日</w:t>
            </w:r>
          </w:p>
        </w:tc>
        <w:tc>
          <w:tcPr>
            <w:tcW w:w="4697" w:type="dxa"/>
            <w:vAlign w:val="center"/>
          </w:tcPr>
          <w:p w:rsidR="00690647" w:rsidRDefault="00F07B5D">
            <w:pPr>
              <w:widowControl/>
              <w:spacing w:line="330" w:lineRule="atLeast"/>
              <w:ind w:firstLine="30"/>
              <w:jc w:val="left"/>
              <w:rPr>
                <w:rFonts w:ascii="仿宋_GB2312" w:eastAsia="仿宋_GB2312" w:hAnsi="Times New Roman"/>
                <w:sz w:val="24"/>
                <w:szCs w:val="24"/>
              </w:rPr>
            </w:pPr>
            <w:r>
              <w:rPr>
                <w:rFonts w:ascii="仿宋_GB2312" w:eastAsia="仿宋_GB2312" w:hAnsi="Times New Roman" w:hint="eastAsia"/>
                <w:sz w:val="24"/>
                <w:szCs w:val="24"/>
              </w:rPr>
              <w:t>考生网上报名和志愿填报请登录“河南省普通高校招生考试服务平台”（</w:t>
            </w:r>
            <w:r>
              <w:rPr>
                <w:rFonts w:ascii="仿宋_GB2312" w:eastAsia="仿宋_GB2312" w:hAnsi="Times New Roman"/>
                <w:sz w:val="24"/>
                <w:szCs w:val="24"/>
              </w:rPr>
              <w:t>http://pzwb.heao.gov.cn</w:t>
            </w:r>
            <w:r>
              <w:rPr>
                <w:rFonts w:ascii="仿宋_GB2312" w:eastAsia="仿宋_GB2312" w:hAnsi="Times New Roman" w:hint="eastAsia"/>
                <w:sz w:val="24"/>
                <w:szCs w:val="24"/>
              </w:rPr>
              <w:t>）</w:t>
            </w:r>
          </w:p>
        </w:tc>
      </w:tr>
      <w:tr w:rsidR="00690647" w:rsidTr="008D252E">
        <w:trPr>
          <w:tblCellSpacing w:w="0" w:type="dxa"/>
        </w:trPr>
        <w:tc>
          <w:tcPr>
            <w:tcW w:w="1987" w:type="dxa"/>
            <w:vAlign w:val="center"/>
          </w:tcPr>
          <w:p w:rsidR="00690647" w:rsidRDefault="00F07B5D">
            <w:pPr>
              <w:widowControl/>
              <w:spacing w:line="330" w:lineRule="atLeast"/>
              <w:ind w:firstLine="30"/>
              <w:jc w:val="center"/>
              <w:rPr>
                <w:rFonts w:ascii="仿宋_GB2312" w:eastAsia="仿宋_GB2312" w:hAnsi="Times New Roman"/>
                <w:sz w:val="24"/>
                <w:szCs w:val="24"/>
              </w:rPr>
            </w:pPr>
            <w:r>
              <w:rPr>
                <w:rFonts w:ascii="仿宋_GB2312" w:eastAsia="仿宋_GB2312" w:hAnsi="Times New Roman" w:hint="eastAsia"/>
                <w:sz w:val="24"/>
                <w:szCs w:val="24"/>
              </w:rPr>
              <w:t>学院下载考生数据</w:t>
            </w:r>
          </w:p>
        </w:tc>
        <w:tc>
          <w:tcPr>
            <w:tcW w:w="2676" w:type="dxa"/>
            <w:vAlign w:val="center"/>
          </w:tcPr>
          <w:p w:rsidR="00690647" w:rsidRDefault="00F07B5D" w:rsidP="0012586F">
            <w:pPr>
              <w:widowControl/>
              <w:spacing w:line="330" w:lineRule="atLeast"/>
              <w:ind w:firstLine="30"/>
              <w:jc w:val="left"/>
              <w:rPr>
                <w:rFonts w:ascii="仿宋_GB2312" w:eastAsia="仿宋_GB2312" w:hAnsi="Times New Roman"/>
                <w:sz w:val="24"/>
                <w:szCs w:val="24"/>
              </w:rPr>
            </w:pPr>
            <w:r>
              <w:rPr>
                <w:rFonts w:ascii="仿宋_GB2312" w:eastAsia="仿宋_GB2312" w:hAnsi="Times New Roman"/>
                <w:sz w:val="24"/>
                <w:szCs w:val="24"/>
              </w:rPr>
              <w:t>3</w:t>
            </w:r>
            <w:r>
              <w:rPr>
                <w:rFonts w:ascii="仿宋_GB2312" w:eastAsia="仿宋_GB2312" w:hAnsi="Times New Roman" w:hint="eastAsia"/>
                <w:sz w:val="24"/>
                <w:szCs w:val="24"/>
              </w:rPr>
              <w:t>月</w:t>
            </w:r>
            <w:r>
              <w:rPr>
                <w:rFonts w:ascii="仿宋_GB2312" w:eastAsia="仿宋_GB2312" w:hAnsi="Times New Roman"/>
                <w:sz w:val="24"/>
                <w:szCs w:val="24"/>
              </w:rPr>
              <w:t>2</w:t>
            </w:r>
            <w:r w:rsidR="0012586F">
              <w:rPr>
                <w:rFonts w:ascii="仿宋_GB2312" w:eastAsia="仿宋_GB2312" w:hAnsi="Times New Roman" w:hint="eastAsia"/>
                <w:sz w:val="24"/>
                <w:szCs w:val="24"/>
              </w:rPr>
              <w:t>9</w:t>
            </w:r>
            <w:r>
              <w:rPr>
                <w:rFonts w:ascii="仿宋_GB2312" w:eastAsia="仿宋_GB2312" w:hAnsi="Times New Roman" w:hint="eastAsia"/>
                <w:sz w:val="24"/>
                <w:szCs w:val="24"/>
              </w:rPr>
              <w:t>日</w:t>
            </w:r>
          </w:p>
        </w:tc>
        <w:tc>
          <w:tcPr>
            <w:tcW w:w="4697" w:type="dxa"/>
            <w:vAlign w:val="center"/>
          </w:tcPr>
          <w:p w:rsidR="00690647" w:rsidRDefault="00F07B5D">
            <w:pPr>
              <w:widowControl/>
              <w:spacing w:line="330" w:lineRule="atLeast"/>
              <w:ind w:firstLine="30"/>
              <w:jc w:val="left"/>
              <w:rPr>
                <w:rFonts w:ascii="仿宋_GB2312" w:eastAsia="仿宋_GB2312" w:hAnsi="Times New Roman"/>
                <w:sz w:val="24"/>
                <w:szCs w:val="24"/>
              </w:rPr>
            </w:pPr>
            <w:r>
              <w:rPr>
                <w:rFonts w:ascii="仿宋_GB2312" w:eastAsia="仿宋_GB2312" w:hAnsi="Times New Roman" w:hint="eastAsia"/>
                <w:sz w:val="24"/>
                <w:szCs w:val="24"/>
              </w:rPr>
              <w:t>学院登陆“河南省单独招生数据报送平台”（</w:t>
            </w:r>
            <w:r>
              <w:rPr>
                <w:rFonts w:ascii="仿宋_GB2312" w:eastAsia="仿宋_GB2312" w:hAnsi="Times New Roman"/>
                <w:sz w:val="24"/>
                <w:szCs w:val="24"/>
              </w:rPr>
              <w:t>http://hngzzx.heao.gov.cn/dz2016</w:t>
            </w:r>
            <w:r>
              <w:rPr>
                <w:rFonts w:ascii="仿宋_GB2312" w:eastAsia="仿宋_GB2312" w:hAnsi="Times New Roman" w:hint="eastAsia"/>
                <w:sz w:val="24"/>
                <w:szCs w:val="24"/>
              </w:rPr>
              <w:t>）下载考生志愿填报数据库。</w:t>
            </w:r>
          </w:p>
        </w:tc>
      </w:tr>
      <w:tr w:rsidR="00690647" w:rsidTr="008D252E">
        <w:trPr>
          <w:trHeight w:val="510"/>
          <w:tblCellSpacing w:w="0" w:type="dxa"/>
        </w:trPr>
        <w:tc>
          <w:tcPr>
            <w:tcW w:w="1987" w:type="dxa"/>
            <w:vAlign w:val="center"/>
          </w:tcPr>
          <w:p w:rsidR="00690647" w:rsidRDefault="00F07B5D">
            <w:pPr>
              <w:widowControl/>
              <w:spacing w:line="330" w:lineRule="atLeast"/>
              <w:ind w:firstLine="30"/>
              <w:jc w:val="center"/>
              <w:rPr>
                <w:rFonts w:ascii="仿宋_GB2312" w:eastAsia="仿宋_GB2312" w:hAnsi="Times New Roman"/>
                <w:sz w:val="24"/>
                <w:szCs w:val="24"/>
              </w:rPr>
            </w:pPr>
            <w:r>
              <w:rPr>
                <w:rFonts w:ascii="仿宋_GB2312" w:eastAsia="仿宋_GB2312" w:hAnsi="Times New Roman" w:hint="eastAsia"/>
                <w:sz w:val="24"/>
                <w:szCs w:val="24"/>
              </w:rPr>
              <w:t>打印准考证</w:t>
            </w:r>
          </w:p>
        </w:tc>
        <w:tc>
          <w:tcPr>
            <w:tcW w:w="2676" w:type="dxa"/>
            <w:vAlign w:val="center"/>
          </w:tcPr>
          <w:p w:rsidR="00690647" w:rsidRDefault="0012586F" w:rsidP="009E0565">
            <w:pPr>
              <w:widowControl/>
              <w:spacing w:line="330" w:lineRule="atLeast"/>
              <w:ind w:firstLine="30"/>
              <w:jc w:val="left"/>
              <w:rPr>
                <w:rFonts w:ascii="仿宋_GB2312" w:eastAsia="仿宋_GB2312" w:hAnsi="Times New Roman"/>
                <w:sz w:val="24"/>
                <w:szCs w:val="24"/>
              </w:rPr>
            </w:pPr>
            <w:r>
              <w:rPr>
                <w:rFonts w:ascii="仿宋_GB2312" w:eastAsia="仿宋_GB2312" w:hAnsi="Times New Roman" w:hint="eastAsia"/>
                <w:sz w:val="24"/>
                <w:szCs w:val="24"/>
              </w:rPr>
              <w:t>4</w:t>
            </w:r>
            <w:r w:rsidR="00F07B5D">
              <w:rPr>
                <w:rFonts w:ascii="仿宋_GB2312" w:eastAsia="仿宋_GB2312" w:hAnsi="Times New Roman" w:hint="eastAsia"/>
                <w:sz w:val="24"/>
                <w:szCs w:val="24"/>
              </w:rPr>
              <w:t>月</w:t>
            </w:r>
            <w:r w:rsidR="009E0565">
              <w:rPr>
                <w:rFonts w:ascii="仿宋_GB2312" w:eastAsia="仿宋_GB2312" w:hAnsi="Times New Roman" w:hint="eastAsia"/>
                <w:sz w:val="24"/>
                <w:szCs w:val="24"/>
              </w:rPr>
              <w:t>5</w:t>
            </w:r>
            <w:r w:rsidR="00F07B5D">
              <w:rPr>
                <w:rFonts w:ascii="仿宋_GB2312" w:eastAsia="仿宋_GB2312" w:hAnsi="Times New Roman" w:hint="eastAsia"/>
                <w:sz w:val="24"/>
                <w:szCs w:val="24"/>
              </w:rPr>
              <w:t>日</w:t>
            </w:r>
            <w:r w:rsidR="009B3CEF">
              <w:rPr>
                <w:rFonts w:ascii="仿宋_GB2312" w:eastAsia="仿宋_GB2312" w:hAnsi="Times New Roman" w:hint="eastAsia"/>
                <w:sz w:val="24"/>
                <w:szCs w:val="24"/>
              </w:rPr>
              <w:t>-</w:t>
            </w:r>
            <w:r w:rsidR="00F07B5D">
              <w:rPr>
                <w:rFonts w:ascii="仿宋_GB2312" w:eastAsia="仿宋_GB2312" w:hAnsi="Times New Roman"/>
                <w:sz w:val="24"/>
                <w:szCs w:val="24"/>
              </w:rPr>
              <w:t>-4</w:t>
            </w:r>
            <w:r w:rsidR="00F07B5D">
              <w:rPr>
                <w:rFonts w:ascii="仿宋_GB2312" w:eastAsia="仿宋_GB2312" w:hAnsi="Times New Roman" w:hint="eastAsia"/>
                <w:sz w:val="24"/>
                <w:szCs w:val="24"/>
              </w:rPr>
              <w:t>月</w:t>
            </w:r>
            <w:r w:rsidR="00F07B5D">
              <w:rPr>
                <w:rFonts w:ascii="仿宋_GB2312" w:eastAsia="仿宋_GB2312" w:hAnsi="Times New Roman"/>
                <w:sz w:val="24"/>
                <w:szCs w:val="24"/>
              </w:rPr>
              <w:t>9</w:t>
            </w:r>
            <w:r w:rsidR="00F07B5D">
              <w:rPr>
                <w:rFonts w:ascii="仿宋_GB2312" w:eastAsia="仿宋_GB2312" w:hAnsi="Times New Roman" w:hint="eastAsia"/>
                <w:sz w:val="24"/>
                <w:szCs w:val="24"/>
              </w:rPr>
              <w:t>日</w:t>
            </w:r>
          </w:p>
        </w:tc>
        <w:tc>
          <w:tcPr>
            <w:tcW w:w="4697" w:type="dxa"/>
            <w:vAlign w:val="center"/>
          </w:tcPr>
          <w:p w:rsidR="00690647" w:rsidRDefault="00F07B5D">
            <w:pPr>
              <w:widowControl/>
              <w:spacing w:line="330" w:lineRule="atLeast"/>
              <w:ind w:firstLine="30"/>
              <w:jc w:val="left"/>
              <w:rPr>
                <w:rFonts w:ascii="仿宋_GB2312" w:eastAsia="仿宋_GB2312" w:hAnsi="Times New Roman"/>
                <w:sz w:val="24"/>
                <w:szCs w:val="24"/>
              </w:rPr>
            </w:pPr>
            <w:r>
              <w:rPr>
                <w:rFonts w:ascii="仿宋_GB2312" w:eastAsia="仿宋_GB2312" w:hAnsi="Times New Roman" w:hint="eastAsia"/>
                <w:sz w:val="24"/>
                <w:szCs w:val="24"/>
              </w:rPr>
              <w:t>考生登录我院单招报名系统直接打印准考证（</w:t>
            </w:r>
            <w:r>
              <w:rPr>
                <w:rFonts w:ascii="仿宋_GB2312" w:eastAsia="仿宋_GB2312" w:hAnsi="Times New Roman"/>
                <w:sz w:val="24"/>
                <w:szCs w:val="24"/>
              </w:rPr>
              <w:t>http://</w:t>
            </w:r>
            <w:r>
              <w:rPr>
                <w:rFonts w:ascii="仿宋_GB2312" w:eastAsia="仿宋_GB2312" w:hAnsi="Times New Roman" w:hint="eastAsia"/>
                <w:sz w:val="24"/>
                <w:szCs w:val="24"/>
              </w:rPr>
              <w:t>www.hnjs.edu.cn）</w:t>
            </w:r>
          </w:p>
        </w:tc>
      </w:tr>
      <w:tr w:rsidR="00690647" w:rsidTr="008D252E">
        <w:trPr>
          <w:tblCellSpacing w:w="0" w:type="dxa"/>
        </w:trPr>
        <w:tc>
          <w:tcPr>
            <w:tcW w:w="1987" w:type="dxa"/>
            <w:vAlign w:val="center"/>
          </w:tcPr>
          <w:p w:rsidR="00690647" w:rsidRDefault="00F07B5D">
            <w:pPr>
              <w:widowControl/>
              <w:spacing w:line="330" w:lineRule="atLeast"/>
              <w:ind w:firstLine="30"/>
              <w:jc w:val="center"/>
              <w:rPr>
                <w:rFonts w:ascii="仿宋_GB2312" w:eastAsia="仿宋_GB2312" w:hAnsi="Times New Roman"/>
                <w:sz w:val="24"/>
                <w:szCs w:val="24"/>
              </w:rPr>
            </w:pPr>
            <w:r>
              <w:rPr>
                <w:rFonts w:ascii="仿宋_GB2312" w:eastAsia="仿宋_GB2312" w:hAnsi="Times New Roman" w:hint="eastAsia"/>
                <w:sz w:val="24"/>
                <w:szCs w:val="24"/>
              </w:rPr>
              <w:t>笔试、面试</w:t>
            </w:r>
          </w:p>
        </w:tc>
        <w:tc>
          <w:tcPr>
            <w:tcW w:w="2676" w:type="dxa"/>
            <w:vAlign w:val="center"/>
          </w:tcPr>
          <w:p w:rsidR="00690647" w:rsidRDefault="00F07B5D">
            <w:pPr>
              <w:widowControl/>
              <w:spacing w:line="330" w:lineRule="atLeast"/>
              <w:ind w:firstLine="30"/>
              <w:jc w:val="left"/>
              <w:rPr>
                <w:rFonts w:ascii="仿宋_GB2312" w:eastAsia="仿宋_GB2312" w:hAnsi="Times New Roman"/>
                <w:sz w:val="24"/>
                <w:szCs w:val="24"/>
              </w:rPr>
            </w:pPr>
            <w:r>
              <w:rPr>
                <w:rFonts w:ascii="仿宋_GB2312" w:eastAsia="仿宋_GB2312" w:hAnsi="Times New Roman"/>
                <w:sz w:val="24"/>
                <w:szCs w:val="24"/>
              </w:rPr>
              <w:t>4</w:t>
            </w:r>
            <w:r>
              <w:rPr>
                <w:rFonts w:ascii="仿宋_GB2312" w:eastAsia="仿宋_GB2312" w:hAnsi="Times New Roman" w:hint="eastAsia"/>
                <w:sz w:val="24"/>
                <w:szCs w:val="24"/>
              </w:rPr>
              <w:t>月</w:t>
            </w:r>
            <w:r>
              <w:rPr>
                <w:rFonts w:ascii="仿宋_GB2312" w:eastAsia="仿宋_GB2312" w:hAnsi="Times New Roman"/>
                <w:sz w:val="24"/>
                <w:szCs w:val="24"/>
              </w:rPr>
              <w:t>10</w:t>
            </w:r>
            <w:r>
              <w:rPr>
                <w:rFonts w:ascii="仿宋_GB2312" w:eastAsia="仿宋_GB2312" w:hAnsi="Times New Roman" w:hint="eastAsia"/>
                <w:sz w:val="24"/>
                <w:szCs w:val="24"/>
              </w:rPr>
              <w:t>日</w:t>
            </w:r>
          </w:p>
        </w:tc>
        <w:tc>
          <w:tcPr>
            <w:tcW w:w="4697" w:type="dxa"/>
            <w:vAlign w:val="center"/>
          </w:tcPr>
          <w:p w:rsidR="00690647" w:rsidRDefault="00F07B5D">
            <w:pPr>
              <w:widowControl/>
              <w:spacing w:line="330" w:lineRule="atLeast"/>
              <w:ind w:firstLine="30"/>
              <w:jc w:val="left"/>
              <w:rPr>
                <w:rFonts w:ascii="仿宋_GB2312" w:eastAsia="仿宋_GB2312" w:hAnsi="Times New Roman"/>
                <w:sz w:val="24"/>
                <w:szCs w:val="24"/>
              </w:rPr>
            </w:pPr>
            <w:r>
              <w:rPr>
                <w:rFonts w:ascii="仿宋_GB2312" w:eastAsia="仿宋_GB2312" w:hAnsi="Times New Roman" w:hint="eastAsia"/>
                <w:sz w:val="24"/>
                <w:szCs w:val="24"/>
              </w:rPr>
              <w:t>“文化知识”考试时间为：</w:t>
            </w:r>
          </w:p>
          <w:p w:rsidR="00690647" w:rsidRDefault="00F07B5D">
            <w:pPr>
              <w:widowControl/>
              <w:spacing w:line="330" w:lineRule="atLeast"/>
              <w:ind w:firstLine="30"/>
              <w:jc w:val="left"/>
              <w:rPr>
                <w:rFonts w:ascii="仿宋_GB2312" w:eastAsia="仿宋_GB2312" w:hAnsi="Times New Roman"/>
                <w:sz w:val="24"/>
                <w:szCs w:val="24"/>
              </w:rPr>
            </w:pPr>
            <w:r>
              <w:rPr>
                <w:rFonts w:ascii="仿宋_GB2312" w:eastAsia="仿宋_GB2312" w:hAnsi="Times New Roman"/>
                <w:sz w:val="24"/>
                <w:szCs w:val="24"/>
              </w:rPr>
              <w:lastRenderedPageBreak/>
              <w:t>2016</w:t>
            </w:r>
            <w:r>
              <w:rPr>
                <w:rFonts w:ascii="仿宋_GB2312" w:eastAsia="仿宋_GB2312" w:hAnsi="Times New Roman" w:hint="eastAsia"/>
                <w:sz w:val="24"/>
                <w:szCs w:val="24"/>
              </w:rPr>
              <w:t>年</w:t>
            </w:r>
            <w:r>
              <w:rPr>
                <w:rFonts w:ascii="仿宋_GB2312" w:eastAsia="仿宋_GB2312" w:hAnsi="Times New Roman"/>
                <w:sz w:val="24"/>
                <w:szCs w:val="24"/>
              </w:rPr>
              <w:t>4</w:t>
            </w:r>
            <w:r>
              <w:rPr>
                <w:rFonts w:ascii="仿宋_GB2312" w:eastAsia="仿宋_GB2312" w:hAnsi="Times New Roman" w:hint="eastAsia"/>
                <w:sz w:val="24"/>
                <w:szCs w:val="24"/>
              </w:rPr>
              <w:t>月</w:t>
            </w:r>
            <w:r>
              <w:rPr>
                <w:rFonts w:ascii="仿宋_GB2312" w:eastAsia="仿宋_GB2312" w:hAnsi="Times New Roman"/>
                <w:sz w:val="24"/>
                <w:szCs w:val="24"/>
              </w:rPr>
              <w:t>10</w:t>
            </w:r>
            <w:r>
              <w:rPr>
                <w:rFonts w:ascii="仿宋_GB2312" w:eastAsia="仿宋_GB2312" w:hAnsi="Times New Roman" w:hint="eastAsia"/>
                <w:sz w:val="24"/>
                <w:szCs w:val="24"/>
              </w:rPr>
              <w:t>日</w:t>
            </w:r>
            <w:r>
              <w:rPr>
                <w:rFonts w:ascii="仿宋_GB2312" w:eastAsia="仿宋_GB2312" w:hAnsi="Times New Roman"/>
                <w:sz w:val="24"/>
                <w:szCs w:val="24"/>
              </w:rPr>
              <w:t>9</w:t>
            </w:r>
            <w:r>
              <w:rPr>
                <w:rFonts w:ascii="仿宋_GB2312" w:eastAsia="仿宋_GB2312" w:hAnsi="Times New Roman" w:hint="eastAsia"/>
                <w:sz w:val="24"/>
                <w:szCs w:val="24"/>
              </w:rPr>
              <w:t>：</w:t>
            </w:r>
            <w:r>
              <w:rPr>
                <w:rFonts w:ascii="仿宋_GB2312" w:eastAsia="仿宋_GB2312" w:hAnsi="Times New Roman"/>
                <w:sz w:val="24"/>
                <w:szCs w:val="24"/>
              </w:rPr>
              <w:t>30-11</w:t>
            </w:r>
            <w:r>
              <w:rPr>
                <w:rFonts w:ascii="仿宋_GB2312" w:eastAsia="仿宋_GB2312" w:hAnsi="Times New Roman" w:hint="eastAsia"/>
                <w:sz w:val="24"/>
                <w:szCs w:val="24"/>
              </w:rPr>
              <w:t>：</w:t>
            </w:r>
            <w:r>
              <w:rPr>
                <w:rFonts w:ascii="仿宋_GB2312" w:eastAsia="仿宋_GB2312" w:hAnsi="Times New Roman"/>
                <w:sz w:val="24"/>
                <w:szCs w:val="24"/>
              </w:rPr>
              <w:t>00</w:t>
            </w:r>
          </w:p>
          <w:p w:rsidR="00690647" w:rsidRDefault="00F07B5D">
            <w:pPr>
              <w:widowControl/>
              <w:spacing w:line="330" w:lineRule="atLeast"/>
              <w:ind w:firstLine="30"/>
              <w:jc w:val="left"/>
              <w:rPr>
                <w:rFonts w:ascii="仿宋_GB2312" w:eastAsia="仿宋_GB2312" w:hAnsi="Times New Roman"/>
                <w:sz w:val="24"/>
                <w:szCs w:val="24"/>
              </w:rPr>
            </w:pPr>
            <w:r>
              <w:rPr>
                <w:rFonts w:ascii="仿宋_GB2312" w:eastAsia="仿宋_GB2312" w:hAnsi="Times New Roman" w:hint="eastAsia"/>
                <w:sz w:val="24"/>
                <w:szCs w:val="24"/>
              </w:rPr>
              <w:t>职业适应性测试</w:t>
            </w:r>
            <w:r>
              <w:rPr>
                <w:rFonts w:ascii="仿宋_GB2312" w:eastAsia="仿宋_GB2312" w:hAnsi="宋体" w:hint="eastAsia"/>
                <w:sz w:val="24"/>
                <w:szCs w:val="24"/>
              </w:rPr>
              <w:t>（技能测试）</w:t>
            </w:r>
            <w:r>
              <w:rPr>
                <w:rFonts w:ascii="仿宋_GB2312" w:eastAsia="仿宋_GB2312" w:hAnsi="Times New Roman" w:hint="eastAsia"/>
                <w:sz w:val="24"/>
                <w:szCs w:val="24"/>
              </w:rPr>
              <w:t>时间为：</w:t>
            </w:r>
          </w:p>
          <w:p w:rsidR="00690647" w:rsidRDefault="00F07B5D">
            <w:pPr>
              <w:widowControl/>
              <w:spacing w:line="330" w:lineRule="atLeast"/>
              <w:ind w:firstLine="30"/>
              <w:jc w:val="left"/>
              <w:rPr>
                <w:rFonts w:ascii="仿宋_GB2312" w:eastAsia="仿宋_GB2312" w:hAnsi="Times New Roman"/>
                <w:sz w:val="24"/>
                <w:szCs w:val="24"/>
              </w:rPr>
            </w:pPr>
            <w:r>
              <w:rPr>
                <w:rFonts w:ascii="仿宋_GB2312" w:eastAsia="仿宋_GB2312" w:hAnsi="Times New Roman"/>
                <w:sz w:val="24"/>
                <w:szCs w:val="24"/>
              </w:rPr>
              <w:t>2016</w:t>
            </w:r>
            <w:r>
              <w:rPr>
                <w:rFonts w:ascii="仿宋_GB2312" w:eastAsia="仿宋_GB2312" w:hAnsi="Times New Roman" w:hint="eastAsia"/>
                <w:sz w:val="24"/>
                <w:szCs w:val="24"/>
              </w:rPr>
              <w:t>年</w:t>
            </w:r>
            <w:r>
              <w:rPr>
                <w:rFonts w:ascii="仿宋_GB2312" w:eastAsia="仿宋_GB2312" w:hAnsi="Times New Roman"/>
                <w:sz w:val="24"/>
                <w:szCs w:val="24"/>
              </w:rPr>
              <w:t>4</w:t>
            </w:r>
            <w:r>
              <w:rPr>
                <w:rFonts w:ascii="仿宋_GB2312" w:eastAsia="仿宋_GB2312" w:hAnsi="Times New Roman" w:hint="eastAsia"/>
                <w:sz w:val="24"/>
                <w:szCs w:val="24"/>
              </w:rPr>
              <w:t>月</w:t>
            </w:r>
            <w:r>
              <w:rPr>
                <w:rFonts w:ascii="仿宋_GB2312" w:eastAsia="仿宋_GB2312" w:hAnsi="Times New Roman"/>
                <w:sz w:val="24"/>
                <w:szCs w:val="24"/>
              </w:rPr>
              <w:t>10</w:t>
            </w:r>
            <w:r>
              <w:rPr>
                <w:rFonts w:ascii="仿宋_GB2312" w:eastAsia="仿宋_GB2312" w:hAnsi="Times New Roman" w:hint="eastAsia"/>
                <w:sz w:val="24"/>
                <w:szCs w:val="24"/>
              </w:rPr>
              <w:t>日</w:t>
            </w:r>
            <w:r>
              <w:rPr>
                <w:rFonts w:ascii="仿宋_GB2312" w:eastAsia="仿宋_GB2312" w:hAnsi="Times New Roman"/>
                <w:sz w:val="24"/>
                <w:szCs w:val="24"/>
              </w:rPr>
              <w:t>13</w:t>
            </w:r>
            <w:r>
              <w:rPr>
                <w:rFonts w:ascii="仿宋_GB2312" w:eastAsia="仿宋_GB2312" w:hAnsi="Times New Roman" w:hint="eastAsia"/>
                <w:sz w:val="24"/>
                <w:szCs w:val="24"/>
              </w:rPr>
              <w:t>：</w:t>
            </w:r>
            <w:r>
              <w:rPr>
                <w:rFonts w:ascii="仿宋_GB2312" w:eastAsia="仿宋_GB2312" w:hAnsi="Times New Roman"/>
                <w:sz w:val="24"/>
                <w:szCs w:val="24"/>
              </w:rPr>
              <w:t>00-17</w:t>
            </w:r>
            <w:r>
              <w:rPr>
                <w:rFonts w:ascii="仿宋_GB2312" w:eastAsia="仿宋_GB2312" w:hAnsi="Times New Roman" w:hint="eastAsia"/>
                <w:sz w:val="24"/>
                <w:szCs w:val="24"/>
              </w:rPr>
              <w:t>：</w:t>
            </w:r>
            <w:r>
              <w:rPr>
                <w:rFonts w:ascii="仿宋_GB2312" w:eastAsia="仿宋_GB2312" w:hAnsi="Times New Roman"/>
                <w:sz w:val="24"/>
                <w:szCs w:val="24"/>
              </w:rPr>
              <w:t>00</w:t>
            </w:r>
          </w:p>
        </w:tc>
      </w:tr>
      <w:tr w:rsidR="00690647" w:rsidTr="008D252E">
        <w:trPr>
          <w:tblCellSpacing w:w="0" w:type="dxa"/>
        </w:trPr>
        <w:tc>
          <w:tcPr>
            <w:tcW w:w="1987" w:type="dxa"/>
            <w:vAlign w:val="center"/>
          </w:tcPr>
          <w:p w:rsidR="00690647" w:rsidRDefault="00F07B5D">
            <w:pPr>
              <w:widowControl/>
              <w:spacing w:line="330" w:lineRule="atLeast"/>
              <w:ind w:firstLine="30"/>
              <w:jc w:val="center"/>
              <w:rPr>
                <w:rFonts w:ascii="仿宋_GB2312" w:eastAsia="仿宋_GB2312" w:hAnsi="Times New Roman"/>
                <w:sz w:val="24"/>
                <w:szCs w:val="24"/>
              </w:rPr>
            </w:pPr>
            <w:r>
              <w:rPr>
                <w:rFonts w:ascii="仿宋_GB2312" w:eastAsia="仿宋_GB2312" w:hAnsi="Times New Roman" w:hint="eastAsia"/>
                <w:sz w:val="24"/>
                <w:szCs w:val="24"/>
              </w:rPr>
              <w:lastRenderedPageBreak/>
              <w:t>公布成绩</w:t>
            </w:r>
          </w:p>
        </w:tc>
        <w:tc>
          <w:tcPr>
            <w:tcW w:w="2676" w:type="dxa"/>
            <w:vAlign w:val="center"/>
          </w:tcPr>
          <w:p w:rsidR="00690647" w:rsidRDefault="00F07B5D">
            <w:pPr>
              <w:widowControl/>
              <w:spacing w:line="330" w:lineRule="atLeast"/>
              <w:ind w:firstLine="30"/>
              <w:jc w:val="left"/>
              <w:rPr>
                <w:rFonts w:ascii="仿宋_GB2312" w:eastAsia="仿宋_GB2312" w:hAnsi="Times New Roman"/>
                <w:sz w:val="24"/>
                <w:szCs w:val="24"/>
              </w:rPr>
            </w:pPr>
            <w:r>
              <w:rPr>
                <w:rFonts w:ascii="仿宋_GB2312" w:eastAsia="仿宋_GB2312" w:hAnsi="Times New Roman"/>
                <w:sz w:val="24"/>
                <w:szCs w:val="24"/>
              </w:rPr>
              <w:t>4</w:t>
            </w:r>
            <w:r>
              <w:rPr>
                <w:rFonts w:ascii="仿宋_GB2312" w:eastAsia="仿宋_GB2312" w:hAnsi="Times New Roman" w:hint="eastAsia"/>
                <w:sz w:val="24"/>
                <w:szCs w:val="24"/>
              </w:rPr>
              <w:t>月</w:t>
            </w:r>
            <w:r>
              <w:rPr>
                <w:rFonts w:ascii="仿宋_GB2312" w:eastAsia="仿宋_GB2312" w:hAnsi="Times New Roman"/>
                <w:sz w:val="24"/>
                <w:szCs w:val="24"/>
              </w:rPr>
              <w:t>18</w:t>
            </w:r>
            <w:r>
              <w:rPr>
                <w:rFonts w:ascii="仿宋_GB2312" w:eastAsia="仿宋_GB2312" w:hAnsi="Times New Roman" w:hint="eastAsia"/>
                <w:sz w:val="24"/>
                <w:szCs w:val="24"/>
              </w:rPr>
              <w:t>日</w:t>
            </w:r>
          </w:p>
        </w:tc>
        <w:tc>
          <w:tcPr>
            <w:tcW w:w="4697" w:type="dxa"/>
            <w:vAlign w:val="center"/>
          </w:tcPr>
          <w:p w:rsidR="00690647" w:rsidRDefault="00F07B5D">
            <w:pPr>
              <w:widowControl/>
              <w:spacing w:line="330" w:lineRule="atLeast"/>
              <w:ind w:firstLine="30"/>
              <w:jc w:val="left"/>
              <w:rPr>
                <w:rFonts w:ascii="仿宋_GB2312" w:eastAsia="仿宋_GB2312" w:hAnsi="Times New Roman"/>
                <w:sz w:val="24"/>
                <w:szCs w:val="24"/>
              </w:rPr>
            </w:pPr>
            <w:r>
              <w:rPr>
                <w:rFonts w:ascii="仿宋_GB2312" w:eastAsia="仿宋_GB2312" w:hAnsi="Times New Roman" w:hint="eastAsia"/>
                <w:sz w:val="24"/>
                <w:szCs w:val="24"/>
              </w:rPr>
              <w:t>在我院网站上公布单独考试招生成绩</w:t>
            </w:r>
          </w:p>
          <w:p w:rsidR="00690647" w:rsidRDefault="00F07B5D">
            <w:pPr>
              <w:widowControl/>
              <w:spacing w:line="330" w:lineRule="atLeast"/>
              <w:ind w:firstLine="30"/>
              <w:jc w:val="left"/>
              <w:rPr>
                <w:rFonts w:ascii="仿宋_GB2312" w:eastAsia="仿宋_GB2312" w:hAnsi="Times New Roman"/>
                <w:sz w:val="24"/>
                <w:szCs w:val="24"/>
              </w:rPr>
            </w:pPr>
            <w:r>
              <w:rPr>
                <w:rFonts w:ascii="仿宋_GB2312" w:eastAsia="仿宋_GB2312" w:hAnsi="Times New Roman" w:hint="eastAsia"/>
                <w:sz w:val="24"/>
                <w:szCs w:val="24"/>
              </w:rPr>
              <w:t>（</w:t>
            </w:r>
            <w:r>
              <w:rPr>
                <w:rFonts w:ascii="仿宋_GB2312" w:eastAsia="仿宋_GB2312" w:hAnsi="Times New Roman"/>
                <w:sz w:val="24"/>
                <w:szCs w:val="24"/>
              </w:rPr>
              <w:t>http://</w:t>
            </w:r>
            <w:r>
              <w:rPr>
                <w:rFonts w:ascii="仿宋_GB2312" w:eastAsia="仿宋_GB2312" w:hAnsi="Times New Roman" w:hint="eastAsia"/>
                <w:sz w:val="24"/>
                <w:szCs w:val="24"/>
              </w:rPr>
              <w:t>www.hnjs.edu.cn）</w:t>
            </w:r>
          </w:p>
        </w:tc>
      </w:tr>
      <w:tr w:rsidR="00690647" w:rsidTr="008D252E">
        <w:trPr>
          <w:trHeight w:val="675"/>
          <w:tblCellSpacing w:w="0" w:type="dxa"/>
        </w:trPr>
        <w:tc>
          <w:tcPr>
            <w:tcW w:w="1987" w:type="dxa"/>
            <w:vAlign w:val="center"/>
          </w:tcPr>
          <w:p w:rsidR="00690647" w:rsidRDefault="00F07B5D">
            <w:pPr>
              <w:widowControl/>
              <w:spacing w:line="330" w:lineRule="atLeast"/>
              <w:ind w:firstLine="30"/>
              <w:jc w:val="center"/>
              <w:rPr>
                <w:rFonts w:ascii="仿宋_GB2312" w:eastAsia="仿宋_GB2312" w:hAnsi="Times New Roman"/>
                <w:sz w:val="24"/>
                <w:szCs w:val="24"/>
              </w:rPr>
            </w:pPr>
            <w:r>
              <w:rPr>
                <w:rFonts w:ascii="仿宋_GB2312" w:eastAsia="仿宋_GB2312" w:hAnsi="Times New Roman" w:hint="eastAsia"/>
                <w:sz w:val="24"/>
                <w:szCs w:val="24"/>
              </w:rPr>
              <w:t>免试考生证件验收</w:t>
            </w:r>
          </w:p>
        </w:tc>
        <w:tc>
          <w:tcPr>
            <w:tcW w:w="2676" w:type="dxa"/>
            <w:vAlign w:val="center"/>
          </w:tcPr>
          <w:p w:rsidR="00690647" w:rsidRDefault="00F07B5D" w:rsidP="009E0565">
            <w:pPr>
              <w:widowControl/>
              <w:spacing w:line="330" w:lineRule="atLeast"/>
              <w:ind w:firstLine="30"/>
              <w:jc w:val="left"/>
              <w:rPr>
                <w:rFonts w:ascii="仿宋_GB2312" w:eastAsia="仿宋_GB2312" w:hAnsi="Times New Roman"/>
                <w:sz w:val="24"/>
                <w:szCs w:val="24"/>
              </w:rPr>
            </w:pPr>
            <w:r>
              <w:rPr>
                <w:rFonts w:ascii="仿宋_GB2312" w:eastAsia="仿宋_GB2312" w:hAnsi="Times New Roman"/>
                <w:sz w:val="24"/>
                <w:szCs w:val="24"/>
              </w:rPr>
              <w:t>4</w:t>
            </w:r>
            <w:r>
              <w:rPr>
                <w:rFonts w:ascii="仿宋_GB2312" w:eastAsia="仿宋_GB2312" w:hAnsi="Times New Roman" w:hint="eastAsia"/>
                <w:sz w:val="24"/>
                <w:szCs w:val="24"/>
              </w:rPr>
              <w:t>月</w:t>
            </w:r>
            <w:r w:rsidR="00197B37">
              <w:rPr>
                <w:rFonts w:ascii="仿宋_GB2312" w:eastAsia="仿宋_GB2312" w:hAnsi="Times New Roman" w:hint="eastAsia"/>
                <w:sz w:val="24"/>
                <w:szCs w:val="24"/>
              </w:rPr>
              <w:t>9</w:t>
            </w:r>
            <w:r>
              <w:rPr>
                <w:rFonts w:ascii="仿宋_GB2312" w:eastAsia="仿宋_GB2312" w:hAnsi="Times New Roman" w:hint="eastAsia"/>
                <w:sz w:val="24"/>
                <w:szCs w:val="24"/>
              </w:rPr>
              <w:t>日</w:t>
            </w:r>
          </w:p>
        </w:tc>
        <w:tc>
          <w:tcPr>
            <w:tcW w:w="4697" w:type="dxa"/>
            <w:vAlign w:val="center"/>
          </w:tcPr>
          <w:p w:rsidR="00690647" w:rsidRDefault="00F07B5D">
            <w:pPr>
              <w:widowControl/>
              <w:spacing w:line="330" w:lineRule="atLeast"/>
              <w:ind w:firstLine="30"/>
              <w:jc w:val="left"/>
              <w:rPr>
                <w:rFonts w:ascii="仿宋_GB2312" w:eastAsia="仿宋_GB2312" w:hAnsi="Times New Roman"/>
                <w:sz w:val="24"/>
                <w:szCs w:val="24"/>
              </w:rPr>
            </w:pPr>
            <w:r>
              <w:rPr>
                <w:rFonts w:ascii="仿宋_GB2312" w:eastAsia="仿宋_GB2312" w:hAnsi="Times New Roman" w:hint="eastAsia"/>
                <w:sz w:val="24"/>
                <w:szCs w:val="24"/>
              </w:rPr>
              <w:t>符合免试的考生到我院教务处提交相关证件的原件和复印件</w:t>
            </w:r>
          </w:p>
        </w:tc>
      </w:tr>
      <w:tr w:rsidR="00690647" w:rsidTr="008D252E">
        <w:trPr>
          <w:trHeight w:val="379"/>
          <w:tblCellSpacing w:w="0" w:type="dxa"/>
        </w:trPr>
        <w:tc>
          <w:tcPr>
            <w:tcW w:w="1987" w:type="dxa"/>
            <w:vAlign w:val="center"/>
          </w:tcPr>
          <w:p w:rsidR="00690647" w:rsidRDefault="00F07B5D">
            <w:pPr>
              <w:widowControl/>
              <w:spacing w:line="330" w:lineRule="atLeast"/>
              <w:ind w:firstLine="30"/>
              <w:jc w:val="center"/>
              <w:rPr>
                <w:rFonts w:ascii="仿宋_GB2312" w:eastAsia="仿宋_GB2312" w:hAnsi="Times New Roman"/>
                <w:sz w:val="24"/>
                <w:szCs w:val="24"/>
              </w:rPr>
            </w:pPr>
            <w:r>
              <w:rPr>
                <w:rFonts w:ascii="仿宋_GB2312" w:eastAsia="仿宋_GB2312" w:hAnsi="Times New Roman" w:hint="eastAsia"/>
                <w:sz w:val="24"/>
                <w:szCs w:val="24"/>
              </w:rPr>
              <w:t>公示拟录取名单</w:t>
            </w:r>
          </w:p>
        </w:tc>
        <w:tc>
          <w:tcPr>
            <w:tcW w:w="2676" w:type="dxa"/>
            <w:vAlign w:val="center"/>
          </w:tcPr>
          <w:p w:rsidR="00690647" w:rsidRDefault="00F07B5D">
            <w:pPr>
              <w:widowControl/>
              <w:spacing w:line="330" w:lineRule="atLeast"/>
              <w:ind w:firstLine="30"/>
              <w:jc w:val="left"/>
              <w:rPr>
                <w:rFonts w:ascii="仿宋_GB2312" w:eastAsia="仿宋_GB2312" w:hAnsi="Times New Roman"/>
                <w:sz w:val="24"/>
                <w:szCs w:val="24"/>
              </w:rPr>
            </w:pPr>
            <w:r>
              <w:rPr>
                <w:rFonts w:ascii="仿宋_GB2312" w:eastAsia="仿宋_GB2312" w:hAnsi="Times New Roman"/>
                <w:sz w:val="24"/>
                <w:szCs w:val="24"/>
              </w:rPr>
              <w:t>4</w:t>
            </w:r>
            <w:r>
              <w:rPr>
                <w:rFonts w:ascii="仿宋_GB2312" w:eastAsia="仿宋_GB2312" w:hAnsi="Times New Roman" w:hint="eastAsia"/>
                <w:sz w:val="24"/>
                <w:szCs w:val="24"/>
              </w:rPr>
              <w:t>月</w:t>
            </w:r>
            <w:r>
              <w:rPr>
                <w:rFonts w:ascii="仿宋_GB2312" w:eastAsia="仿宋_GB2312" w:hAnsi="Times New Roman"/>
                <w:sz w:val="24"/>
                <w:szCs w:val="24"/>
              </w:rPr>
              <w:t>20</w:t>
            </w:r>
            <w:r>
              <w:rPr>
                <w:rFonts w:ascii="仿宋_GB2312" w:eastAsia="仿宋_GB2312" w:hAnsi="Times New Roman" w:hint="eastAsia"/>
                <w:sz w:val="24"/>
                <w:szCs w:val="24"/>
              </w:rPr>
              <w:t>日</w:t>
            </w:r>
            <w:r>
              <w:rPr>
                <w:rFonts w:ascii="仿宋_GB2312" w:eastAsia="仿宋_GB2312" w:hAnsi="Times New Roman"/>
                <w:sz w:val="24"/>
                <w:szCs w:val="24"/>
              </w:rPr>
              <w:t>--25</w:t>
            </w:r>
            <w:r>
              <w:rPr>
                <w:rFonts w:ascii="仿宋_GB2312" w:eastAsia="仿宋_GB2312" w:hAnsi="Times New Roman" w:hint="eastAsia"/>
                <w:sz w:val="24"/>
                <w:szCs w:val="24"/>
              </w:rPr>
              <w:t>日</w:t>
            </w:r>
          </w:p>
        </w:tc>
        <w:tc>
          <w:tcPr>
            <w:tcW w:w="4697" w:type="dxa"/>
            <w:vAlign w:val="center"/>
          </w:tcPr>
          <w:p w:rsidR="00690647" w:rsidRDefault="00F07B5D">
            <w:pPr>
              <w:widowControl/>
              <w:spacing w:line="330" w:lineRule="atLeast"/>
              <w:ind w:firstLine="30"/>
              <w:jc w:val="left"/>
              <w:rPr>
                <w:rFonts w:ascii="仿宋_GB2312" w:eastAsia="仿宋_GB2312" w:hAnsi="Times New Roman"/>
                <w:sz w:val="24"/>
                <w:szCs w:val="24"/>
              </w:rPr>
            </w:pPr>
            <w:r>
              <w:rPr>
                <w:rFonts w:ascii="仿宋_GB2312" w:eastAsia="仿宋_GB2312" w:hAnsi="Times New Roman" w:hint="eastAsia"/>
                <w:sz w:val="24"/>
                <w:szCs w:val="24"/>
              </w:rPr>
              <w:t>在我院网站上公示单独考试招生拟录取考生名单（</w:t>
            </w:r>
            <w:r>
              <w:rPr>
                <w:rFonts w:ascii="仿宋_GB2312" w:eastAsia="仿宋_GB2312" w:hAnsi="Times New Roman"/>
                <w:sz w:val="24"/>
                <w:szCs w:val="24"/>
              </w:rPr>
              <w:t>http://</w:t>
            </w:r>
            <w:r>
              <w:rPr>
                <w:rFonts w:ascii="仿宋_GB2312" w:eastAsia="仿宋_GB2312" w:hAnsi="Times New Roman" w:hint="eastAsia"/>
                <w:sz w:val="24"/>
                <w:szCs w:val="24"/>
              </w:rPr>
              <w:t>www.hnjs.edu.cn）</w:t>
            </w:r>
          </w:p>
        </w:tc>
      </w:tr>
    </w:tbl>
    <w:p w:rsidR="00E52D07" w:rsidRDefault="00E52D07">
      <w:pPr>
        <w:widowControl/>
        <w:spacing w:before="100" w:beforeAutospacing="1" w:after="100" w:afterAutospacing="1" w:line="450" w:lineRule="atLeast"/>
        <w:ind w:firstLineChars="200" w:firstLine="560"/>
        <w:jc w:val="left"/>
        <w:rPr>
          <w:rFonts w:ascii="仿宋_GB2312" w:eastAsia="仿宋_GB2312" w:hAnsi="Times New Roman"/>
          <w:sz w:val="28"/>
          <w:szCs w:val="28"/>
        </w:rPr>
      </w:pPr>
    </w:p>
    <w:p w:rsidR="00690647" w:rsidRDefault="00F07B5D">
      <w:pPr>
        <w:widowControl/>
        <w:spacing w:before="100" w:beforeAutospacing="1" w:after="100" w:afterAutospacing="1" w:line="450" w:lineRule="atLeast"/>
        <w:ind w:firstLineChars="200" w:firstLine="560"/>
        <w:jc w:val="left"/>
        <w:rPr>
          <w:rFonts w:ascii="仿宋_GB2312" w:eastAsia="仿宋_GB2312" w:hAnsi="Times New Roman"/>
          <w:sz w:val="28"/>
          <w:szCs w:val="28"/>
        </w:rPr>
      </w:pPr>
      <w:r>
        <w:rPr>
          <w:rFonts w:ascii="仿宋_GB2312" w:eastAsia="仿宋_GB2312" w:hAnsi="Times New Roman" w:hint="eastAsia"/>
          <w:sz w:val="28"/>
          <w:szCs w:val="28"/>
        </w:rPr>
        <w:t>九、录取办法</w:t>
      </w:r>
    </w:p>
    <w:p w:rsidR="00690647" w:rsidRDefault="00F07B5D">
      <w:pPr>
        <w:widowControl/>
        <w:spacing w:line="450" w:lineRule="atLeast"/>
        <w:ind w:firstLineChars="200" w:firstLine="560"/>
        <w:jc w:val="left"/>
        <w:rPr>
          <w:rFonts w:ascii="仿宋_GB2312" w:eastAsia="仿宋_GB2312" w:hAnsi="Times New Roman"/>
          <w:sz w:val="28"/>
          <w:szCs w:val="28"/>
        </w:rPr>
      </w:pPr>
      <w:r>
        <w:rPr>
          <w:rFonts w:ascii="仿宋_GB2312" w:eastAsia="仿宋_GB2312" w:hAnsi="Times New Roman" w:hint="eastAsia"/>
          <w:sz w:val="28"/>
          <w:szCs w:val="28"/>
        </w:rPr>
        <w:t>（一）录取工作在河南省招生办的领导下，由我院组织实施。</w:t>
      </w:r>
    </w:p>
    <w:p w:rsidR="001C447F" w:rsidRDefault="00F07B5D">
      <w:pPr>
        <w:widowControl/>
        <w:spacing w:line="450" w:lineRule="atLeast"/>
        <w:ind w:firstLineChars="200" w:firstLine="560"/>
        <w:jc w:val="left"/>
        <w:rPr>
          <w:rFonts w:ascii="仿宋_GB2312" w:eastAsia="仿宋_GB2312" w:hAnsi="宋体" w:cs="宋体"/>
          <w:kern w:val="0"/>
          <w:sz w:val="28"/>
          <w:szCs w:val="28"/>
        </w:rPr>
      </w:pPr>
      <w:r>
        <w:rPr>
          <w:rFonts w:ascii="仿宋_GB2312" w:eastAsia="仿宋_GB2312" w:hAnsi="Times New Roman" w:hint="eastAsia"/>
          <w:sz w:val="28"/>
          <w:szCs w:val="28"/>
        </w:rPr>
        <w:t>（二）</w:t>
      </w:r>
      <w:r w:rsidR="001C447F">
        <w:rPr>
          <w:rFonts w:ascii="仿宋_GB2312" w:eastAsia="仿宋_GB2312" w:hAnsi="宋体" w:cs="宋体" w:hint="eastAsia"/>
          <w:kern w:val="0"/>
          <w:sz w:val="28"/>
          <w:szCs w:val="28"/>
        </w:rPr>
        <w:t>根据招生计划，划定录取总分分数线。</w:t>
      </w:r>
    </w:p>
    <w:p w:rsidR="00690647" w:rsidRDefault="001C447F">
      <w:pPr>
        <w:widowControl/>
        <w:spacing w:line="450" w:lineRule="atLeas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（三）根据录取总分分数线，按照志愿优先、分数优先的原则从高分到低分依次录取。</w:t>
      </w:r>
      <w:r w:rsidR="00F07B5D">
        <w:rPr>
          <w:rFonts w:ascii="仿宋_GB2312" w:eastAsia="仿宋_GB2312" w:hAnsi="宋体" w:cs="宋体" w:hint="eastAsia"/>
          <w:kern w:val="0"/>
          <w:sz w:val="28"/>
          <w:szCs w:val="28"/>
        </w:rPr>
        <w:t xml:space="preserve"> </w:t>
      </w:r>
    </w:p>
    <w:p w:rsidR="00690647" w:rsidRDefault="00F07B5D">
      <w:pPr>
        <w:widowControl/>
        <w:spacing w:line="450" w:lineRule="atLeast"/>
        <w:ind w:firstLineChars="200" w:firstLine="560"/>
        <w:jc w:val="left"/>
        <w:rPr>
          <w:rFonts w:ascii="仿宋_GB2312" w:eastAsia="仿宋_GB2312" w:hAnsi="Times New Roman"/>
          <w:sz w:val="28"/>
          <w:szCs w:val="28"/>
        </w:rPr>
      </w:pPr>
      <w:r>
        <w:rPr>
          <w:rFonts w:ascii="仿宋_GB2312" w:eastAsia="仿宋_GB2312" w:hAnsi="Times New Roman" w:hint="eastAsia"/>
          <w:sz w:val="28"/>
          <w:szCs w:val="28"/>
        </w:rPr>
        <w:t>（</w:t>
      </w:r>
      <w:r w:rsidR="001C447F">
        <w:rPr>
          <w:rFonts w:ascii="仿宋_GB2312" w:eastAsia="仿宋_GB2312" w:hAnsi="Times New Roman" w:hint="eastAsia"/>
          <w:sz w:val="28"/>
          <w:szCs w:val="28"/>
        </w:rPr>
        <w:t>四</w:t>
      </w:r>
      <w:r>
        <w:rPr>
          <w:rFonts w:ascii="仿宋_GB2312" w:eastAsia="仿宋_GB2312" w:hAnsi="Times New Roman" w:hint="eastAsia"/>
          <w:sz w:val="28"/>
          <w:szCs w:val="28"/>
        </w:rPr>
        <w:t>）我院根据录取原则确定拟录取考生名单予以公示，并报河南省招办审核备案，最终确定录取名单。</w:t>
      </w:r>
    </w:p>
    <w:p w:rsidR="00690647" w:rsidRDefault="00F07B5D">
      <w:pPr>
        <w:widowControl/>
        <w:spacing w:line="450" w:lineRule="atLeast"/>
        <w:ind w:firstLineChars="200" w:firstLine="560"/>
        <w:jc w:val="left"/>
        <w:rPr>
          <w:rFonts w:ascii="仿宋_GB2312" w:eastAsia="仿宋_GB2312" w:hAnsi="宋体"/>
          <w:sz w:val="28"/>
          <w:szCs w:val="28"/>
        </w:rPr>
      </w:pPr>
      <w:r>
        <w:rPr>
          <w:rFonts w:ascii="仿宋_GB2312" w:eastAsia="仿宋_GB2312" w:hAnsi="Times New Roman" w:hint="eastAsia"/>
          <w:sz w:val="28"/>
          <w:szCs w:val="28"/>
        </w:rPr>
        <w:t>（</w:t>
      </w:r>
      <w:r w:rsidR="001C447F">
        <w:rPr>
          <w:rFonts w:ascii="仿宋_GB2312" w:eastAsia="仿宋_GB2312" w:hAnsi="Times New Roman" w:hint="eastAsia"/>
          <w:sz w:val="28"/>
          <w:szCs w:val="28"/>
        </w:rPr>
        <w:t>五</w:t>
      </w:r>
      <w:r>
        <w:rPr>
          <w:rFonts w:ascii="仿宋_GB2312" w:eastAsia="仿宋_GB2312" w:hAnsi="Times New Roman" w:hint="eastAsia"/>
          <w:sz w:val="28"/>
          <w:szCs w:val="28"/>
        </w:rPr>
        <w:t>）</w:t>
      </w:r>
      <w:r>
        <w:rPr>
          <w:rFonts w:ascii="仿宋_GB2312" w:eastAsia="仿宋_GB2312" w:hAnsi="宋体" w:hint="eastAsia"/>
          <w:sz w:val="28"/>
          <w:szCs w:val="28"/>
        </w:rPr>
        <w:t>被我院单独考试招生录取的考生，与参加全国统一考试招生录取的学生一视同仁，考生入学报到后享有同等待遇，不再参加当年全国普通高校招生统一考试等其他类型的普通高校考试招生，且考生录取后不能转入其他学校。</w:t>
      </w:r>
    </w:p>
    <w:p w:rsidR="00690647" w:rsidRDefault="00F07B5D">
      <w:pPr>
        <w:widowControl/>
        <w:spacing w:line="450" w:lineRule="atLeast"/>
        <w:ind w:firstLineChars="200" w:firstLine="560"/>
        <w:jc w:val="left"/>
        <w:rPr>
          <w:rFonts w:ascii="仿宋_GB2312" w:eastAsia="仿宋_GB2312" w:hAnsi="宋体"/>
          <w:sz w:val="28"/>
          <w:szCs w:val="28"/>
        </w:rPr>
      </w:pPr>
      <w:r>
        <w:rPr>
          <w:rFonts w:ascii="仿宋_GB2312" w:eastAsia="仿宋_GB2312" w:hAnsi="宋体" w:hint="eastAsia"/>
          <w:sz w:val="28"/>
          <w:szCs w:val="28"/>
        </w:rPr>
        <w:lastRenderedPageBreak/>
        <w:t>未被录取的考生，仍可以参加当年全国高校统一考试招生。</w:t>
      </w:r>
    </w:p>
    <w:p w:rsidR="00690647" w:rsidRDefault="00F07B5D">
      <w:pPr>
        <w:widowControl/>
        <w:spacing w:line="450" w:lineRule="atLeast"/>
        <w:ind w:firstLine="482"/>
        <w:jc w:val="left"/>
        <w:rPr>
          <w:rFonts w:ascii="仿宋_GB2312" w:eastAsia="仿宋_GB2312" w:hAnsi="Times New Roman"/>
          <w:sz w:val="28"/>
          <w:szCs w:val="28"/>
        </w:rPr>
      </w:pPr>
      <w:r>
        <w:rPr>
          <w:rFonts w:ascii="仿宋_GB2312" w:eastAsia="仿宋_GB2312" w:hAnsi="Times New Roman" w:hint="eastAsia"/>
          <w:sz w:val="28"/>
          <w:szCs w:val="28"/>
        </w:rPr>
        <w:t>（</w:t>
      </w:r>
      <w:r w:rsidR="001C447F">
        <w:rPr>
          <w:rFonts w:ascii="仿宋_GB2312" w:eastAsia="仿宋_GB2312" w:hAnsi="Times New Roman" w:hint="eastAsia"/>
          <w:sz w:val="28"/>
          <w:szCs w:val="28"/>
        </w:rPr>
        <w:t>六</w:t>
      </w:r>
      <w:r>
        <w:rPr>
          <w:rFonts w:ascii="仿宋_GB2312" w:eastAsia="仿宋_GB2312" w:hAnsi="Times New Roman" w:hint="eastAsia"/>
          <w:sz w:val="28"/>
          <w:szCs w:val="28"/>
        </w:rPr>
        <w:t>）录取结果从我院网站查询（</w:t>
      </w:r>
      <w:r>
        <w:rPr>
          <w:rFonts w:ascii="仿宋_GB2312" w:eastAsia="仿宋_GB2312" w:hAnsi="Times New Roman"/>
          <w:sz w:val="28"/>
          <w:szCs w:val="28"/>
        </w:rPr>
        <w:t>http://www.hnjs.edu.cn</w:t>
      </w:r>
      <w:r>
        <w:rPr>
          <w:rFonts w:ascii="仿宋_GB2312" w:eastAsia="仿宋_GB2312" w:hAnsi="Times New Roman" w:hint="eastAsia"/>
          <w:sz w:val="28"/>
          <w:szCs w:val="28"/>
        </w:rPr>
        <w:t>）。</w:t>
      </w:r>
    </w:p>
    <w:p w:rsidR="00690647" w:rsidRDefault="00F07B5D">
      <w:pPr>
        <w:widowControl/>
        <w:spacing w:line="450" w:lineRule="atLeast"/>
        <w:ind w:firstLine="482"/>
        <w:jc w:val="left"/>
        <w:rPr>
          <w:rFonts w:ascii="仿宋_GB2312" w:eastAsia="仿宋_GB2312" w:hAnsi="Times New Roman"/>
          <w:sz w:val="28"/>
          <w:szCs w:val="28"/>
        </w:rPr>
      </w:pPr>
      <w:r>
        <w:rPr>
          <w:rFonts w:ascii="仿宋_GB2312" w:eastAsia="仿宋_GB2312" w:hAnsi="Times New Roman" w:hint="eastAsia"/>
          <w:sz w:val="28"/>
          <w:szCs w:val="28"/>
        </w:rPr>
        <w:t>（</w:t>
      </w:r>
      <w:r w:rsidR="001C447F">
        <w:rPr>
          <w:rFonts w:ascii="仿宋_GB2312" w:eastAsia="仿宋_GB2312" w:hAnsi="Times New Roman" w:hint="eastAsia"/>
          <w:sz w:val="28"/>
          <w:szCs w:val="28"/>
        </w:rPr>
        <w:t>七</w:t>
      </w:r>
      <w:r>
        <w:rPr>
          <w:rFonts w:ascii="仿宋_GB2312" w:eastAsia="仿宋_GB2312" w:hAnsi="Times New Roman" w:hint="eastAsia"/>
          <w:sz w:val="28"/>
          <w:szCs w:val="28"/>
        </w:rPr>
        <w:t>）考生接到录取通知书后，在规定时间内到我院报到注册，否则视为放弃，取消录取资格。</w:t>
      </w:r>
    </w:p>
    <w:p w:rsidR="00690647" w:rsidRDefault="00F07B5D">
      <w:pPr>
        <w:widowControl/>
        <w:spacing w:line="450" w:lineRule="atLeast"/>
        <w:ind w:firstLine="482"/>
        <w:jc w:val="left"/>
        <w:rPr>
          <w:rFonts w:ascii="仿宋_GB2312" w:eastAsia="仿宋_GB2312" w:hAnsi="Times New Roman"/>
          <w:sz w:val="28"/>
          <w:szCs w:val="28"/>
        </w:rPr>
      </w:pPr>
      <w:r>
        <w:rPr>
          <w:rFonts w:ascii="仿宋_GB2312" w:eastAsia="仿宋_GB2312" w:hAnsi="Times New Roman" w:hint="eastAsia"/>
          <w:sz w:val="28"/>
          <w:szCs w:val="28"/>
        </w:rPr>
        <w:t>（</w:t>
      </w:r>
      <w:r w:rsidR="001C447F">
        <w:rPr>
          <w:rFonts w:ascii="仿宋_GB2312" w:eastAsia="仿宋_GB2312" w:hAnsi="Times New Roman" w:hint="eastAsia"/>
          <w:sz w:val="28"/>
          <w:szCs w:val="28"/>
        </w:rPr>
        <w:t>八</w:t>
      </w:r>
      <w:r>
        <w:rPr>
          <w:rFonts w:ascii="仿宋_GB2312" w:eastAsia="仿宋_GB2312" w:hAnsi="Times New Roman" w:hint="eastAsia"/>
          <w:sz w:val="28"/>
          <w:szCs w:val="28"/>
        </w:rPr>
        <w:t>）对单独考试招生的考生身体要求，按照省招办《关于做好</w:t>
      </w:r>
      <w:r>
        <w:rPr>
          <w:rFonts w:ascii="仿宋_GB2312" w:eastAsia="仿宋_GB2312" w:hAnsi="Times New Roman"/>
          <w:sz w:val="28"/>
          <w:szCs w:val="28"/>
        </w:rPr>
        <w:t>2016</w:t>
      </w:r>
      <w:r>
        <w:rPr>
          <w:rFonts w:ascii="仿宋_GB2312" w:eastAsia="仿宋_GB2312" w:hAnsi="Times New Roman" w:hint="eastAsia"/>
          <w:sz w:val="28"/>
          <w:szCs w:val="28"/>
        </w:rPr>
        <w:t>年河南省普通高等学校招生体检工作的通知》执行。单独考试招生的考生入校后进行体检和资格复查，体检不合格或资格复查不合格者，学院将报上级主管部门批准，取消其入学资格。</w:t>
      </w:r>
    </w:p>
    <w:p w:rsidR="00690647" w:rsidRDefault="00F07B5D">
      <w:pPr>
        <w:widowControl/>
        <w:spacing w:before="100" w:beforeAutospacing="1" w:after="100" w:afterAutospacing="1" w:line="450" w:lineRule="atLeast"/>
        <w:ind w:firstLine="480"/>
        <w:jc w:val="left"/>
        <w:rPr>
          <w:rFonts w:ascii="仿宋_GB2312" w:eastAsia="仿宋_GB2312" w:hAnsi="Times New Roman"/>
          <w:sz w:val="28"/>
          <w:szCs w:val="28"/>
        </w:rPr>
      </w:pPr>
      <w:r>
        <w:rPr>
          <w:rFonts w:ascii="仿宋_GB2312" w:eastAsia="仿宋_GB2312" w:hAnsi="Times New Roman" w:hint="eastAsia"/>
          <w:sz w:val="28"/>
          <w:szCs w:val="28"/>
        </w:rPr>
        <w:t>十、联系方式</w:t>
      </w:r>
    </w:p>
    <w:p w:rsidR="00690647" w:rsidRDefault="00F07B5D">
      <w:pPr>
        <w:widowControl/>
        <w:jc w:val="left"/>
        <w:rPr>
          <w:rFonts w:ascii="仿宋_GB2312" w:eastAsia="仿宋_GB2312" w:hAnsi="宋体"/>
          <w:sz w:val="28"/>
          <w:szCs w:val="28"/>
        </w:rPr>
      </w:pPr>
      <w:r>
        <w:rPr>
          <w:rFonts w:ascii="仿宋_GB2312" w:eastAsia="仿宋_GB2312" w:hAnsi="宋体" w:hint="eastAsia"/>
          <w:sz w:val="28"/>
          <w:szCs w:val="28"/>
        </w:rPr>
        <w:t xml:space="preserve">    学院地址：郑州市二七区马寨经济技术开发区工业路中段      </w:t>
      </w:r>
    </w:p>
    <w:p w:rsidR="00690647" w:rsidRDefault="00F07B5D">
      <w:pPr>
        <w:widowControl/>
        <w:jc w:val="left"/>
        <w:rPr>
          <w:rFonts w:ascii="仿宋_GB2312" w:eastAsia="仿宋_GB2312" w:hAnsi="宋体"/>
          <w:sz w:val="28"/>
          <w:szCs w:val="28"/>
        </w:rPr>
      </w:pPr>
      <w:r>
        <w:rPr>
          <w:rFonts w:ascii="仿宋_GB2312" w:eastAsia="仿宋_GB2312" w:hAnsi="宋体" w:hint="eastAsia"/>
          <w:sz w:val="28"/>
          <w:szCs w:val="28"/>
        </w:rPr>
        <w:t xml:space="preserve">    邮    编：450064</w:t>
      </w:r>
    </w:p>
    <w:p w:rsidR="00690647" w:rsidRDefault="00F07B5D">
      <w:pPr>
        <w:widowControl/>
        <w:jc w:val="left"/>
        <w:rPr>
          <w:rFonts w:ascii="仿宋_GB2312" w:eastAsia="仿宋_GB2312" w:hAnsi="宋体"/>
          <w:sz w:val="28"/>
          <w:szCs w:val="28"/>
        </w:rPr>
      </w:pPr>
      <w:r>
        <w:rPr>
          <w:rFonts w:ascii="仿宋_GB2312" w:eastAsia="仿宋_GB2312" w:hAnsi="宋体" w:hint="eastAsia"/>
          <w:sz w:val="28"/>
          <w:szCs w:val="28"/>
        </w:rPr>
        <w:t xml:space="preserve">    招生咨询电话：0371-67875029、67427510、67875027</w:t>
      </w:r>
    </w:p>
    <w:p w:rsidR="00690647" w:rsidRDefault="00F07B5D">
      <w:pPr>
        <w:widowControl/>
        <w:jc w:val="left"/>
        <w:rPr>
          <w:rFonts w:ascii="仿宋_GB2312" w:eastAsia="仿宋_GB2312" w:hAnsi="宋体"/>
          <w:sz w:val="28"/>
          <w:szCs w:val="28"/>
        </w:rPr>
      </w:pPr>
      <w:r>
        <w:rPr>
          <w:rFonts w:ascii="仿宋_GB2312" w:eastAsia="仿宋_GB2312" w:hAnsi="宋体" w:hint="eastAsia"/>
          <w:sz w:val="28"/>
          <w:szCs w:val="28"/>
        </w:rPr>
        <w:t xml:space="preserve">    传    真：0371-67875029        </w:t>
      </w:r>
    </w:p>
    <w:p w:rsidR="00690647" w:rsidRDefault="00F07B5D">
      <w:pPr>
        <w:widowControl/>
        <w:jc w:val="left"/>
        <w:rPr>
          <w:rFonts w:ascii="仿宋_GB2312" w:eastAsia="仿宋_GB2312" w:hAnsi="宋体"/>
          <w:sz w:val="28"/>
          <w:szCs w:val="28"/>
        </w:rPr>
      </w:pPr>
      <w:r>
        <w:rPr>
          <w:rFonts w:ascii="仿宋_GB2312" w:eastAsia="仿宋_GB2312" w:hAnsi="宋体" w:hint="eastAsia"/>
          <w:sz w:val="28"/>
          <w:szCs w:val="28"/>
        </w:rPr>
        <w:t xml:space="preserve">    学院网址：</w:t>
      </w:r>
      <w:hyperlink r:id="rId8" w:history="1">
        <w:r>
          <w:rPr>
            <w:rStyle w:val="a6"/>
            <w:rFonts w:ascii="仿宋_GB2312" w:eastAsia="仿宋_GB2312" w:hAnsi="宋体" w:hint="eastAsia"/>
            <w:color w:val="auto"/>
            <w:sz w:val="28"/>
            <w:szCs w:val="28"/>
          </w:rPr>
          <w:t>http://www.hnjs.edu.cn</w:t>
        </w:r>
      </w:hyperlink>
    </w:p>
    <w:p w:rsidR="00690647" w:rsidRDefault="00F07B5D">
      <w:pPr>
        <w:widowControl/>
        <w:jc w:val="left"/>
        <w:rPr>
          <w:rFonts w:ascii="仿宋_GB2312" w:eastAsia="仿宋_GB2312" w:hAnsi="宋体"/>
          <w:sz w:val="28"/>
          <w:szCs w:val="28"/>
        </w:rPr>
      </w:pPr>
      <w:r>
        <w:rPr>
          <w:rFonts w:ascii="仿宋_GB2312" w:eastAsia="仿宋_GB2312" w:hAnsi="宋体" w:hint="eastAsia"/>
          <w:sz w:val="28"/>
          <w:szCs w:val="28"/>
        </w:rPr>
        <w:t xml:space="preserve">    招生邮箱：hnjszsyx@163.com</w:t>
      </w:r>
    </w:p>
    <w:p w:rsidR="00690647" w:rsidRDefault="00690647" w:rsidP="003F0BFD">
      <w:pPr>
        <w:widowControl/>
        <w:ind w:firstLineChars="150" w:firstLine="420"/>
        <w:jc w:val="left"/>
        <w:rPr>
          <w:rFonts w:ascii="仿宋_GB2312" w:eastAsia="仿宋_GB2312" w:hAnsi="宋体"/>
          <w:sz w:val="28"/>
          <w:szCs w:val="28"/>
        </w:rPr>
      </w:pPr>
    </w:p>
    <w:p w:rsidR="00690647" w:rsidRDefault="00690647">
      <w:pPr>
        <w:rPr>
          <w:rFonts w:ascii="Times New Roman" w:hAnsi="Times New Roman"/>
          <w:szCs w:val="24"/>
        </w:rPr>
      </w:pPr>
    </w:p>
    <w:p w:rsidR="00690647" w:rsidRDefault="00690647"/>
    <w:sectPr w:rsidR="00690647" w:rsidSect="00690647">
      <w:footerReference w:type="even"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3F1" w:rsidRDefault="008A23F1" w:rsidP="00690647">
      <w:r>
        <w:separator/>
      </w:r>
    </w:p>
  </w:endnote>
  <w:endnote w:type="continuationSeparator" w:id="0">
    <w:p w:rsidR="008A23F1" w:rsidRDefault="008A23F1" w:rsidP="006906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
    <w:altName w:val="Times New Roman"/>
    <w:charset w:val="00"/>
    <w:family w:val="decorative"/>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647" w:rsidRDefault="00227556">
    <w:pPr>
      <w:pStyle w:val="a3"/>
      <w:framePr w:wrap="around" w:vAnchor="text" w:hAnchor="margin" w:xAlign="center" w:y="1"/>
      <w:rPr>
        <w:rStyle w:val="a5"/>
      </w:rPr>
    </w:pPr>
    <w:r>
      <w:rPr>
        <w:rStyle w:val="a5"/>
      </w:rPr>
      <w:fldChar w:fldCharType="begin"/>
    </w:r>
    <w:r w:rsidR="00F07B5D">
      <w:rPr>
        <w:rStyle w:val="a5"/>
      </w:rPr>
      <w:instrText xml:space="preserve">PAGE  </w:instrText>
    </w:r>
    <w:r>
      <w:rPr>
        <w:rStyle w:val="a5"/>
      </w:rPr>
      <w:fldChar w:fldCharType="end"/>
    </w:r>
  </w:p>
  <w:p w:rsidR="00690647" w:rsidRDefault="0069064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647" w:rsidRDefault="00227556">
    <w:pPr>
      <w:pStyle w:val="a3"/>
      <w:framePr w:wrap="around" w:vAnchor="text" w:hAnchor="margin" w:xAlign="center" w:y="1"/>
      <w:rPr>
        <w:rStyle w:val="a5"/>
      </w:rPr>
    </w:pPr>
    <w:r>
      <w:rPr>
        <w:rStyle w:val="a5"/>
      </w:rPr>
      <w:fldChar w:fldCharType="begin"/>
    </w:r>
    <w:r w:rsidR="00F07B5D">
      <w:rPr>
        <w:rStyle w:val="a5"/>
      </w:rPr>
      <w:instrText xml:space="preserve">PAGE  </w:instrText>
    </w:r>
    <w:r>
      <w:rPr>
        <w:rStyle w:val="a5"/>
      </w:rPr>
      <w:fldChar w:fldCharType="separate"/>
    </w:r>
    <w:r w:rsidR="009E0565">
      <w:rPr>
        <w:rStyle w:val="a5"/>
        <w:noProof/>
      </w:rPr>
      <w:t>9</w:t>
    </w:r>
    <w:r>
      <w:rPr>
        <w:rStyle w:val="a5"/>
      </w:rPr>
      <w:fldChar w:fldCharType="end"/>
    </w:r>
  </w:p>
  <w:p w:rsidR="00690647" w:rsidRDefault="0069064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3F1" w:rsidRDefault="008A23F1" w:rsidP="00690647">
      <w:r>
        <w:separator/>
      </w:r>
    </w:p>
  </w:footnote>
  <w:footnote w:type="continuationSeparator" w:id="0">
    <w:p w:rsidR="008A23F1" w:rsidRDefault="008A23F1" w:rsidP="006906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9DC642"/>
    <w:multiLevelType w:val="singleLevel"/>
    <w:tmpl w:val="569DC642"/>
    <w:lvl w:ilvl="0">
      <w:start w:val="1"/>
      <w:numFmt w:val="chineseCounting"/>
      <w:suff w:val="nothing"/>
      <w:lvlText w:val="（%1）"/>
      <w:lvlJc w:val="left"/>
    </w:lvl>
  </w:abstractNum>
  <w:abstractNum w:abstractNumId="1">
    <w:nsid w:val="569F105E"/>
    <w:multiLevelType w:val="singleLevel"/>
    <w:tmpl w:val="569F105E"/>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7F4C"/>
    <w:rsid w:val="000008D4"/>
    <w:rsid w:val="0012586F"/>
    <w:rsid w:val="00197B37"/>
    <w:rsid w:val="001C447F"/>
    <w:rsid w:val="00227556"/>
    <w:rsid w:val="00275CAB"/>
    <w:rsid w:val="002F38CD"/>
    <w:rsid w:val="003C559D"/>
    <w:rsid w:val="003F0BFD"/>
    <w:rsid w:val="004F528D"/>
    <w:rsid w:val="00577FD1"/>
    <w:rsid w:val="005F1B03"/>
    <w:rsid w:val="00660E25"/>
    <w:rsid w:val="00690647"/>
    <w:rsid w:val="006A7F4C"/>
    <w:rsid w:val="006B3C23"/>
    <w:rsid w:val="007105D7"/>
    <w:rsid w:val="007B188B"/>
    <w:rsid w:val="007B751C"/>
    <w:rsid w:val="00850A0B"/>
    <w:rsid w:val="008A23F1"/>
    <w:rsid w:val="008D252E"/>
    <w:rsid w:val="008E57CF"/>
    <w:rsid w:val="009B3CEF"/>
    <w:rsid w:val="009E0565"/>
    <w:rsid w:val="00A93767"/>
    <w:rsid w:val="00C77ACC"/>
    <w:rsid w:val="00CD6380"/>
    <w:rsid w:val="00D07116"/>
    <w:rsid w:val="00D65F73"/>
    <w:rsid w:val="00DF30E9"/>
    <w:rsid w:val="00E03FB8"/>
    <w:rsid w:val="00E52D07"/>
    <w:rsid w:val="00F046E2"/>
    <w:rsid w:val="00F07B5D"/>
    <w:rsid w:val="00F41FBE"/>
    <w:rsid w:val="011768D6"/>
    <w:rsid w:val="018D1D97"/>
    <w:rsid w:val="031F6CAB"/>
    <w:rsid w:val="03BF5184"/>
    <w:rsid w:val="05264E82"/>
    <w:rsid w:val="05B5126E"/>
    <w:rsid w:val="0D2053E0"/>
    <w:rsid w:val="0EB827B5"/>
    <w:rsid w:val="12AF7E37"/>
    <w:rsid w:val="12DE2F04"/>
    <w:rsid w:val="267746F9"/>
    <w:rsid w:val="26A37EF2"/>
    <w:rsid w:val="28932C21"/>
    <w:rsid w:val="28E0749D"/>
    <w:rsid w:val="2EB05DD2"/>
    <w:rsid w:val="300936DD"/>
    <w:rsid w:val="312D7FBC"/>
    <w:rsid w:val="3292475D"/>
    <w:rsid w:val="35FB7C20"/>
    <w:rsid w:val="3E3E14C5"/>
    <w:rsid w:val="3E713B01"/>
    <w:rsid w:val="418E271A"/>
    <w:rsid w:val="460E69FB"/>
    <w:rsid w:val="4C9E709E"/>
    <w:rsid w:val="4E637673"/>
    <w:rsid w:val="4F6B5159"/>
    <w:rsid w:val="509B32CD"/>
    <w:rsid w:val="593014AB"/>
    <w:rsid w:val="5BE521CF"/>
    <w:rsid w:val="5F163689"/>
    <w:rsid w:val="6528754D"/>
    <w:rsid w:val="67CE32C6"/>
    <w:rsid w:val="6AC044E0"/>
    <w:rsid w:val="6B903E85"/>
    <w:rsid w:val="6CB54B36"/>
    <w:rsid w:val="6E3E76E4"/>
    <w:rsid w:val="70DF533C"/>
    <w:rsid w:val="77EB3EDE"/>
    <w:rsid w:val="7C504D93"/>
    <w:rsid w:val="7F0379B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qFormat="1"/>
    <w:lsdException w:name="Subtitle" w:locked="1" w:semiHidden="0" w:uiPriority="0" w:unhideWhenUsed="0" w:qFormat="1"/>
    <w:lsdException w:name="Hyperlink" w:semiHidden="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64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690647"/>
    <w:pPr>
      <w:tabs>
        <w:tab w:val="center" w:pos="4153"/>
        <w:tab w:val="right" w:pos="8306"/>
      </w:tabs>
      <w:snapToGrid w:val="0"/>
      <w:jc w:val="left"/>
    </w:pPr>
    <w:rPr>
      <w:sz w:val="18"/>
      <w:szCs w:val="18"/>
    </w:rPr>
  </w:style>
  <w:style w:type="paragraph" w:styleId="a4">
    <w:name w:val="header"/>
    <w:basedOn w:val="a"/>
    <w:link w:val="Char0"/>
    <w:uiPriority w:val="99"/>
    <w:qFormat/>
    <w:rsid w:val="00690647"/>
    <w:pPr>
      <w:pBdr>
        <w:bottom w:val="single" w:sz="6" w:space="1" w:color="auto"/>
      </w:pBdr>
      <w:tabs>
        <w:tab w:val="center" w:pos="4153"/>
        <w:tab w:val="right" w:pos="8306"/>
      </w:tabs>
      <w:snapToGrid w:val="0"/>
      <w:jc w:val="center"/>
    </w:pPr>
    <w:rPr>
      <w:sz w:val="18"/>
      <w:szCs w:val="18"/>
    </w:rPr>
  </w:style>
  <w:style w:type="character" w:styleId="a5">
    <w:name w:val="page number"/>
    <w:basedOn w:val="a0"/>
    <w:uiPriority w:val="99"/>
    <w:qFormat/>
    <w:rsid w:val="00690647"/>
    <w:rPr>
      <w:rFonts w:cs="Times New Roman"/>
    </w:rPr>
  </w:style>
  <w:style w:type="character" w:styleId="a6">
    <w:name w:val="Hyperlink"/>
    <w:basedOn w:val="a0"/>
    <w:uiPriority w:val="99"/>
    <w:unhideWhenUsed/>
    <w:qFormat/>
    <w:rsid w:val="00690647"/>
    <w:rPr>
      <w:color w:val="666666"/>
      <w:u w:val="none"/>
    </w:rPr>
  </w:style>
  <w:style w:type="character" w:customStyle="1" w:styleId="Char0">
    <w:name w:val="页眉 Char"/>
    <w:basedOn w:val="a0"/>
    <w:link w:val="a4"/>
    <w:uiPriority w:val="99"/>
    <w:qFormat/>
    <w:locked/>
    <w:rsid w:val="00690647"/>
    <w:rPr>
      <w:rFonts w:cs="Times New Roman"/>
      <w:sz w:val="18"/>
      <w:szCs w:val="18"/>
    </w:rPr>
  </w:style>
  <w:style w:type="character" w:customStyle="1" w:styleId="Char">
    <w:name w:val="页脚 Char"/>
    <w:basedOn w:val="a0"/>
    <w:link w:val="a3"/>
    <w:uiPriority w:val="99"/>
    <w:qFormat/>
    <w:locked/>
    <w:rsid w:val="00690647"/>
    <w:rPr>
      <w:rFonts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hnjs.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607</Words>
  <Characters>3460</Characters>
  <Application>Microsoft Office Word</Application>
  <DocSecurity>0</DocSecurity>
  <Lines>28</Lines>
  <Paragraphs>8</Paragraphs>
  <ScaleCrop>false</ScaleCrop>
  <Company>shguk</Company>
  <LinksUpToDate>false</LinksUpToDate>
  <CharactersWithSpaces>4059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KaiHong Hou</dc:creator>
  <cp:lastModifiedBy>Administrator</cp:lastModifiedBy>
  <cp:revision>13</cp:revision>
  <cp:lastPrinted>2016-01-26T05:54:00Z</cp:lastPrinted>
  <dcterms:created xsi:type="dcterms:W3CDTF">2016-01-18T14:57:00Z</dcterms:created>
  <dcterms:modified xsi:type="dcterms:W3CDTF">2016-04-05T07:27:00Z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