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黑体" w:hAnsi="宋体" w:eastAsia="黑体" w:cs="黑体"/>
          <w:color w:val="000000"/>
          <w:kern w:val="0"/>
          <w:sz w:val="31"/>
          <w:szCs w:val="31"/>
          <w:lang w:val="en-US" w:eastAsia="zh-CN"/>
        </w:rPr>
      </w:pPr>
    </w:p>
    <w:p>
      <w:pPr>
        <w:keepNext w:val="0"/>
        <w:keepLines w:val="0"/>
        <w:widowControl/>
        <w:suppressLineNumbers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widowControl/>
        <w:suppressLineNumbers w:val="0"/>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rPr>
        <w:t>毕业生就业监测数据自查报告</w:t>
      </w:r>
    </w:p>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rPr>
        <w:t>（参考模版）</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20" w:firstLineChars="200"/>
        <w:jc w:val="left"/>
        <w:textAlignment w:val="auto"/>
      </w:pPr>
      <w:r>
        <w:rPr>
          <w:rFonts w:hint="eastAsia" w:ascii="黑体" w:hAnsi="宋体" w:eastAsia="黑体" w:cs="黑体"/>
          <w:color w:val="000000"/>
          <w:kern w:val="0"/>
          <w:sz w:val="31"/>
          <w:szCs w:val="31"/>
          <w:lang w:val="en-US" w:eastAsia="zh-CN"/>
        </w:rPr>
        <w:t xml:space="preserve">一、2024届毕业生就业基本情况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582" w:firstLineChars="188"/>
        <w:jc w:val="both"/>
        <w:textAlignment w:val="auto"/>
        <w:rPr>
          <w:rFonts w:hint="eastAsia" w:ascii="仿宋" w:hAnsi="仿宋" w:eastAsia="仿宋" w:cs="仿宋"/>
          <w:color w:val="auto"/>
          <w:sz w:val="32"/>
          <w:szCs w:val="32"/>
        </w:rPr>
      </w:pPr>
      <w:r>
        <w:rPr>
          <w:rFonts w:hint="eastAsia" w:ascii="仿宋" w:hAnsi="仿宋" w:eastAsia="仿宋" w:cs="仿宋"/>
          <w:color w:val="000000"/>
          <w:kern w:val="0"/>
          <w:sz w:val="31"/>
          <w:szCs w:val="31"/>
          <w:lang w:val="en-US" w:eastAsia="zh-CN"/>
        </w:rPr>
        <w:t>截至</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，我系毕业生</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人，</w:t>
      </w:r>
      <w:r>
        <w:rPr>
          <w:rFonts w:hint="eastAsia" w:ascii="仿宋" w:hAnsi="仿宋" w:eastAsia="仿宋" w:cs="仿宋"/>
          <w:color w:val="000000"/>
          <w:kern w:val="0"/>
          <w:sz w:val="32"/>
          <w:szCs w:val="32"/>
          <w:lang w:val="en-US" w:eastAsia="zh-CN"/>
        </w:rPr>
        <w:t>落实毕业去向</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人，毕业去向落实率</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%。其中签就业协议形式就业</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%；签劳动合同形式就业</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%；其他录用形式就业</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w:t>
      </w:r>
      <w:r>
        <w:rPr>
          <w:rFonts w:hint="eastAsia" w:ascii="仿宋" w:hAnsi="仿宋" w:eastAsia="仿宋" w:cs="仿宋"/>
          <w:color w:val="auto"/>
          <w:kern w:val="0"/>
          <w:sz w:val="32"/>
          <w:szCs w:val="32"/>
          <w:lang w:val="en-US" w:eastAsia="zh-CN"/>
        </w:rPr>
        <w:t>科研助理/管理助理</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%；应征义务兵</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none"/>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u w:val="none"/>
          <w:lang w:val="en-US" w:eastAsia="zh-CN"/>
        </w:rPr>
        <w:t>国家基层项目</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%；地方基层项目</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%；自主创业</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%；自由职业</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%；境内升学</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%；境外留学</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none"/>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none"/>
          <w:lang w:val="en-US" w:eastAsia="zh-CN"/>
        </w:rPr>
        <w:t>%；</w:t>
      </w:r>
      <w:r>
        <w:rPr>
          <w:rFonts w:hint="eastAsia" w:ascii="仿宋" w:hAnsi="仿宋" w:eastAsia="仿宋" w:cs="仿宋"/>
          <w:color w:val="auto"/>
          <w:kern w:val="0"/>
          <w:sz w:val="32"/>
          <w:szCs w:val="32"/>
          <w:lang w:val="en-US" w:eastAsia="zh-CN"/>
        </w:rPr>
        <w:t>待就业</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人，占比</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%；不就业拟升学</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人，占比</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lang w:val="en-US" w:eastAsia="zh-CN"/>
        </w:rPr>
        <w:t>%；</w:t>
      </w:r>
      <w:r>
        <w:rPr>
          <w:rFonts w:hint="eastAsia" w:ascii="仿宋" w:hAnsi="仿宋" w:eastAsia="仿宋" w:cs="仿宋"/>
          <w:color w:val="auto"/>
          <w:kern w:val="0"/>
          <w:sz w:val="32"/>
          <w:szCs w:val="32"/>
          <w:lang w:val="en-US" w:eastAsia="zh-CN"/>
        </w:rPr>
        <w:t>其他暂不就业</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人，占比</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582" w:firstLineChars="188"/>
        <w:jc w:val="left"/>
        <w:textAlignment w:val="auto"/>
        <w:rPr>
          <w:rFonts w:hint="eastAsia" w:ascii="仿宋" w:hAnsi="仿宋" w:eastAsia="仿宋" w:cs="仿宋"/>
        </w:rPr>
      </w:pPr>
      <w:r>
        <w:rPr>
          <w:rFonts w:hint="eastAsia" w:ascii="仿宋" w:hAnsi="仿宋" w:eastAsia="仿宋" w:cs="仿宋"/>
          <w:color w:val="000000"/>
          <w:kern w:val="0"/>
          <w:sz w:val="31"/>
          <w:szCs w:val="31"/>
          <w:lang w:val="en-US" w:eastAsia="zh-CN"/>
        </w:rPr>
        <w:t>经核查，毕业生毕业去向无误</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人；毕业去向有误</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人，其中单位信息有误</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人，更换工作单位</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人，已离职待就业</w:t>
      </w:r>
      <w:r>
        <w:rPr>
          <w:rFonts w:hint="eastAsia" w:ascii="仿宋" w:hAnsi="仿宋" w:eastAsia="仿宋" w:cs="仿宋"/>
          <w:color w:val="000000"/>
          <w:kern w:val="0"/>
          <w:sz w:val="31"/>
          <w:szCs w:val="31"/>
          <w:u w:val="single"/>
          <w:lang w:val="en-US" w:eastAsia="zh-CN"/>
        </w:rPr>
        <w:t xml:space="preserve">     </w:t>
      </w:r>
      <w:r>
        <w:rPr>
          <w:rFonts w:hint="eastAsia" w:ascii="仿宋" w:hAnsi="仿宋" w:eastAsia="仿宋" w:cs="仿宋"/>
          <w:color w:val="000000"/>
          <w:kern w:val="0"/>
          <w:sz w:val="31"/>
          <w:szCs w:val="31"/>
          <w:lang w:val="en-US" w:eastAsia="zh-CN"/>
        </w:rPr>
        <w:t>人。（就业基本情况不限于上述内容，未就业毕业生就业意愿等其他就业情况可根据实际进行补充）</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 xml:space="preserve">二、就业监测数据自查工作落实情况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（一）就业监测自查工作本系部署情况及就业数据真实性自查情况。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是否规范开展毕业去向登记和去向监测工作。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是否按照新的毕业去向分类、界定和审核依据严格审核材料。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是否存在材料审核把关不严、就业佐证材料不完整不规范等情况。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是否存在违反“四不准”和“三不得”的行为。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毕业生去向确认情况、去向信息有误毕业生更新去向及再确认情况。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对确认时反馈“从未与该单位签订就业协议、劳动合同或其他录用形式”的去向信息核实处理情况。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疑似虚假就业数据的核实处理情况。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全国高校毕业生就业管理系统中自由职业、自主创业、灵活就业标红数据和疑似扎堆就业情况。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20" w:lineRule="exact"/>
        <w:ind w:left="0" w:leftChars="0" w:firstLine="601" w:firstLineChars="188"/>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单位核验存在问题（单位名称不存在、单位状态有问题、统一社会信用代码与单位名称不匹配）等异常数据的核实处理情况。</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598" w:firstLineChars="187"/>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（十一）国务院“互联网+督查”平台、中国政府网网民留言，以及全国高校毕业生毕业去向登记系统、部省两级举报电话和邮箱等途径反映的举报问题线索的核实处理情况。</w:t>
      </w:r>
      <w:r>
        <w:rPr>
          <w:rFonts w:hint="eastAsia" w:ascii="仿宋_GB2312" w:hAnsi="仿宋_GB2312" w:eastAsia="仿宋_GB2312" w:cs="仿宋_GB2312"/>
          <w:color w:val="000000"/>
          <w:kern w:val="0"/>
          <w:sz w:val="32"/>
          <w:szCs w:val="32"/>
          <w:lang w:val="en-US" w:eastAsia="zh-CN"/>
        </w:rPr>
        <w:t>毕业生去向登记确认有误数据处理情况。</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598" w:firstLineChars="187"/>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（十二）困难群体毕业生就业情况。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 xml:space="preserve">三、其他录用形式就业学生情况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582" w:firstLineChars="188"/>
        <w:jc w:val="left"/>
        <w:textAlignment w:val="auto"/>
      </w:pPr>
      <w:r>
        <w:rPr>
          <w:rFonts w:ascii="仿宋_GB2312" w:hAnsi="仿宋_GB2312" w:eastAsia="仿宋_GB2312" w:cs="仿宋_GB2312"/>
          <w:color w:val="000000"/>
          <w:kern w:val="0"/>
          <w:sz w:val="31"/>
          <w:szCs w:val="31"/>
          <w:lang w:val="en-US" w:eastAsia="zh-CN"/>
        </w:rPr>
        <w:t>人数、毕业去向落实率占比、学生现状、</w:t>
      </w:r>
      <w:r>
        <w:rPr>
          <w:rFonts w:hint="eastAsia" w:ascii="仿宋_GB2312" w:hAnsi="仿宋_GB2312" w:eastAsia="仿宋_GB2312" w:cs="仿宋_GB2312"/>
          <w:color w:val="000000"/>
          <w:kern w:val="0"/>
          <w:sz w:val="31"/>
          <w:szCs w:val="31"/>
          <w:lang w:val="en-US" w:eastAsia="zh-CN"/>
        </w:rPr>
        <w:t>本系</w:t>
      </w:r>
      <w:r>
        <w:rPr>
          <w:rFonts w:ascii="仿宋_GB2312" w:hAnsi="仿宋_GB2312" w:eastAsia="仿宋_GB2312" w:cs="仿宋_GB2312"/>
          <w:color w:val="000000"/>
          <w:kern w:val="0"/>
          <w:sz w:val="31"/>
          <w:szCs w:val="31"/>
          <w:lang w:val="en-US" w:eastAsia="zh-CN"/>
        </w:rPr>
        <w:t xml:space="preserve">后续工作安排。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 xml:space="preserve">四、就业监测工作存在的问题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五、下一步就业监测工作安排</w:t>
      </w:r>
    </w:p>
    <w:p>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rPr>
          <w:rFonts w:ascii="黑体" w:hAnsi="宋体" w:eastAsia="黑体" w:cs="黑体"/>
          <w:color w:val="000000"/>
          <w:kern w:val="0"/>
          <w:sz w:val="31"/>
          <w:szCs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1" w:firstLineChars="188"/>
        <w:jc w:val="center"/>
        <w:textAlignment w:val="auto"/>
        <w:rPr>
          <w:rFonts w:hint="eastAsia" w:ascii="仿宋" w:hAnsi="仿宋" w:eastAsia="仿宋" w:cs="仿宋"/>
          <w:b w:val="0"/>
          <w:bCs w:val="0"/>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1" w:firstLineChars="188"/>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2024年X月X日</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1" w:firstLineChars="188"/>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（公章）</w:t>
      </w:r>
    </w:p>
    <w:p>
      <w:pPr>
        <w:keepNext w:val="0"/>
        <w:keepLines w:val="0"/>
        <w:widowControl/>
        <w:suppressLineNumbers w:val="0"/>
        <w:jc w:val="left"/>
        <w:rPr>
          <w:rFonts w:ascii="黑体" w:hAnsi="宋体" w:eastAsia="黑体" w:cs="黑体"/>
          <w:color w:val="000000"/>
          <w:kern w:val="0"/>
          <w:sz w:val="31"/>
          <w:szCs w:val="31"/>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zEwMWU3ZjRkZjYzOTYzMDFjYTY2YzU1ZWNhOTEifQ=="/>
  </w:docVars>
  <w:rsids>
    <w:rsidRoot w:val="44EF1B10"/>
    <w:rsid w:val="44EF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2024-07-22T02:55:00Z</dcterms:created>
  <dc:creator>张盼第</dc:creator>
  <cp:lastModifiedBy>张盼第</cp:lastModifiedBy>
  <dcterms:modified xsi:type="dcterms:W3CDTF">2024-07-22T02:55:56Z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A9A2BA9A81D44E75842202A2FE410C46_11</vt:lpwstr>
  </property>
</Properties>
</file>